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1F" w:rsidRPr="002D7CD6" w:rsidRDefault="00A46F1F" w:rsidP="00A46F1F">
      <w:pPr>
        <w:tabs>
          <w:tab w:val="left" w:pos="211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7CD6">
        <w:rPr>
          <w:rFonts w:ascii="Arial" w:hAnsi="Arial" w:cs="Arial"/>
          <w:sz w:val="20"/>
          <w:szCs w:val="20"/>
        </w:rPr>
        <w:t>Приложение №8</w:t>
      </w:r>
      <w:r>
        <w:rPr>
          <w:rFonts w:ascii="Arial" w:hAnsi="Arial" w:cs="Arial"/>
          <w:sz w:val="20"/>
          <w:szCs w:val="20"/>
        </w:rPr>
        <w:t>.2</w:t>
      </w:r>
    </w:p>
    <w:p w:rsidR="00A46F1F" w:rsidRPr="002D7CD6" w:rsidRDefault="00A46F1F" w:rsidP="00A46F1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2D7CD6">
        <w:rPr>
          <w:rFonts w:ascii="Arial" w:hAnsi="Arial" w:cs="Arial"/>
          <w:b/>
          <w:color w:val="000000"/>
          <w:sz w:val="28"/>
          <w:szCs w:val="20"/>
        </w:rPr>
        <w:t>ИНФОРМАЦИЯ,</w:t>
      </w:r>
    </w:p>
    <w:p w:rsidR="00A46F1F" w:rsidRPr="002D7CD6" w:rsidRDefault="00A46F1F" w:rsidP="00A46F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0"/>
        </w:rPr>
      </w:pPr>
      <w:r w:rsidRPr="002D7CD6">
        <w:rPr>
          <w:rFonts w:ascii="Arial" w:hAnsi="Arial" w:cs="Arial"/>
          <w:b/>
          <w:color w:val="000000"/>
          <w:sz w:val="24"/>
          <w:szCs w:val="20"/>
        </w:rPr>
        <w:t>передаваемая Банком в Федеральную налоговую службу</w:t>
      </w:r>
    </w:p>
    <w:p w:rsidR="00A46F1F" w:rsidRPr="002D7CD6" w:rsidRDefault="00A46F1F" w:rsidP="00A46F1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  <w:sz w:val="24"/>
          <w:szCs w:val="20"/>
        </w:rPr>
      </w:pPr>
      <w:r w:rsidRPr="002D7CD6">
        <w:rPr>
          <w:rFonts w:ascii="Arial" w:hAnsi="Arial" w:cs="Arial"/>
          <w:b/>
          <w:color w:val="000000"/>
          <w:sz w:val="24"/>
          <w:szCs w:val="20"/>
        </w:rPr>
        <w:t>при выявлении Клиента - иностранного налогоплательщика</w:t>
      </w:r>
    </w:p>
    <w:p w:rsidR="00A46F1F" w:rsidRPr="002D7CD6" w:rsidRDefault="00A46F1F" w:rsidP="00A46F1F">
      <w:pPr>
        <w:pStyle w:val="a7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Сведения об организации финансового рынка (далее - заявитель):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наименование заявителя;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вид заявителя;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номер лицензии;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дата выдачи лицензии;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и/или код причины постановки на учет заявителя (ИНН заявителя и/или КПП заявителя);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основной государственный регистрационный номер заявителя (ОГРН заявителя);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уникальный идентификационный код заявителя в международной межбанковской системе обмена информацией SWIFT (СВИФТ код);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национальный банковский идентификационный код;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номер регистрации (идентификатор) в иностранном налоговом органе;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электронный адрес заявителя;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почтовый адрес заявителя;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уполномоченный представитель заявителя, имеющий право электронной подписи;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6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контактное лицо заявителя;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техническая информация. </w:t>
      </w:r>
    </w:p>
    <w:p w:rsidR="00A46F1F" w:rsidRPr="002D7CD6" w:rsidRDefault="00A46F1F" w:rsidP="00A46F1F">
      <w:pPr>
        <w:pStyle w:val="a7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Сведения о клиенте - иностранном налогоплательщике (физическом лице):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фамилия, имя, отчество;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данные документа, удостоверяющего личность;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дата и место рождения;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гражданство;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номер социального обеспечения в иностранном государстве;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адрес места регистрации (жительства);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страна налогового резидентства;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иностранный идентификационный номер налогоплательщика и дата постановки на учет;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(ИНН);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вид и количественное выражение имущества, принадлежащего клиенту - иностранному налогоплательщику (физическому лицу);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основания идентификации физического лица в качестве клиента - иностранного налогоплательщика;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наличие согласия (отказа) физического лица на передачу информации в иностранный налоговый орган и дата получения согласия (отказа);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сведения о договоре обслуживания физического лица с заявителем. </w:t>
      </w:r>
    </w:p>
    <w:p w:rsidR="00A46F1F" w:rsidRPr="002D7CD6" w:rsidRDefault="00A46F1F" w:rsidP="00A46F1F">
      <w:pPr>
        <w:pStyle w:val="a7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Сведения о счетах (вкладах) клиента - иностранного налогоплательщика (физического лица):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номер счета;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вид (тип) счета;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валюта счета;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остаток денежных средств на счете (вкладе);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дата открытия (закрытия) счета (вклада). </w:t>
      </w:r>
    </w:p>
    <w:p w:rsidR="00A46F1F" w:rsidRPr="002D7CD6" w:rsidRDefault="00A46F1F" w:rsidP="00A46F1F">
      <w:pPr>
        <w:pStyle w:val="a7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Сведения о клиенте - иностранном налогоплательщике (юридическом лице):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наименование юридического лица;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адрес в стране регистрации;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юрисдикция регистрации юридического лица и дата регистрации;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страна налогового резидентства;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иностранный идентификационный номер налогоплательщика и дата постановки на учет;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(ИНН);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основной государственный регистрационный номер юридического лица (ОГРН);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номер регистрации (идентификатор) в иностранном налоговом органе;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адрес представительства на территории Российской Федерации;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сведения о руководителе;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вид и количественное выражение имущества, принадлежащего клиенту - иностранному налогоплательщику (юридическому лицу);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основания идентификации юридического лица в качестве клиента - иностранного налогоплательщика;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наличие согласия (отказа) юридического лица о передаче информации в иностранный налоговый орган и дата получения согласия (отказа);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сведения о договоре обслуживания юридического лица с заявителем. </w:t>
      </w:r>
    </w:p>
    <w:p w:rsidR="00A46F1F" w:rsidRPr="002D7CD6" w:rsidRDefault="00A46F1F" w:rsidP="00A46F1F">
      <w:pPr>
        <w:pStyle w:val="a7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2D7CD6">
        <w:rPr>
          <w:rFonts w:ascii="Arial" w:hAnsi="Arial" w:cs="Arial"/>
          <w:sz w:val="20"/>
          <w:szCs w:val="20"/>
        </w:rPr>
        <w:t xml:space="preserve">Сведения о счетах (депозитах) клиента - иностранного налогоплательщика (юридического лица):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номер счета;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вид (тип) счета;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валюта счета;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lastRenderedPageBreak/>
        <w:t xml:space="preserve">остаток денежных средств на счете (депозите);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дата открытия (закрытия) счета (депозита). </w:t>
      </w:r>
    </w:p>
    <w:p w:rsidR="00A46F1F" w:rsidRPr="002D7CD6" w:rsidRDefault="00A46F1F" w:rsidP="00A46F1F">
      <w:pPr>
        <w:pStyle w:val="a7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2D7CD6">
        <w:rPr>
          <w:rFonts w:ascii="Arial" w:hAnsi="Arial" w:cs="Arial"/>
          <w:sz w:val="20"/>
          <w:szCs w:val="20"/>
        </w:rPr>
        <w:t xml:space="preserve">Сведения об иностранных физических лицах, являющихся учредителями (акционерами) российских организаций, владельцах счетов. </w:t>
      </w:r>
    </w:p>
    <w:p w:rsidR="00A46F1F" w:rsidRPr="002D7CD6" w:rsidRDefault="00A46F1F" w:rsidP="00A46F1F">
      <w:pPr>
        <w:pStyle w:val="a7"/>
        <w:numPr>
          <w:ilvl w:val="1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2D7CD6">
        <w:rPr>
          <w:rFonts w:ascii="Arial" w:hAnsi="Arial" w:cs="Arial"/>
          <w:sz w:val="20"/>
          <w:szCs w:val="20"/>
        </w:rPr>
        <w:t xml:space="preserve">Сведения о российской организации: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наименование организации;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адрес в стране регистрации;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(ИНН);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основной государственный регистрационный номер российской организации (ОГРН);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номер регистрации (идентификатор) в иностранном налоговом органе и дата регистрации;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вид и количественное выражение имущества, принадлежащего российской организации. </w:t>
      </w:r>
    </w:p>
    <w:p w:rsidR="00A46F1F" w:rsidRPr="002D7CD6" w:rsidRDefault="00A46F1F" w:rsidP="00A46F1F">
      <w:pPr>
        <w:pStyle w:val="a7"/>
        <w:numPr>
          <w:ilvl w:val="1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2D7CD6">
        <w:rPr>
          <w:rFonts w:ascii="Arial" w:hAnsi="Arial" w:cs="Arial"/>
          <w:sz w:val="20"/>
          <w:szCs w:val="20"/>
        </w:rPr>
        <w:t xml:space="preserve">Сведения о счетах российской организации: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номер счета;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вид (тип) счета;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валюта счета;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остаток денежных средств на счете (депозите);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дата открытия (закрытия) счета (депозита). </w:t>
      </w:r>
    </w:p>
    <w:p w:rsidR="00A46F1F" w:rsidRPr="002D7CD6" w:rsidRDefault="00A46F1F" w:rsidP="00A46F1F">
      <w:pPr>
        <w:pStyle w:val="a7"/>
        <w:numPr>
          <w:ilvl w:val="1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2D7CD6">
        <w:rPr>
          <w:rFonts w:ascii="Arial" w:hAnsi="Arial" w:cs="Arial"/>
          <w:sz w:val="20"/>
          <w:szCs w:val="20"/>
        </w:rPr>
        <w:t xml:space="preserve">Сведения об иностранных физических лицах: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фамилия, имя, отчество;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данные документа, удостоверяющего личность;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дата и место рождения;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гражданство;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номер социального обеспечения в иностранном государстве;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адрес на территории иностранного государства;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иностранный идентификационный номер налогоплательщика и дата постановки на учет;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идентификационный номер налогоплательщика (ИНН);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адрес места жительства (регистрации) в Российской Федерации;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страна налогового резидентства;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вид и количественное выражение имущества, принадлежащего клиенту - иностранному налогоплательщику (физическому лицу); </w:t>
      </w:r>
    </w:p>
    <w:p w:rsidR="00A46F1F" w:rsidRPr="002D7CD6" w:rsidRDefault="00A46F1F" w:rsidP="00A46F1F">
      <w:pPr>
        <w:pStyle w:val="a7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2D7CD6">
        <w:rPr>
          <w:rFonts w:ascii="Arial" w:hAnsi="Arial" w:cs="Arial"/>
          <w:color w:val="000000"/>
          <w:sz w:val="20"/>
          <w:szCs w:val="20"/>
        </w:rPr>
        <w:t xml:space="preserve">доля владения организацией клиентом - иностранным налогоплательщиком (физическим лицом). </w:t>
      </w:r>
    </w:p>
    <w:p w:rsidR="00A46F1F" w:rsidRPr="002D7CD6" w:rsidRDefault="00A46F1F" w:rsidP="00A46F1F">
      <w:pPr>
        <w:pStyle w:val="a7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2D7CD6">
        <w:rPr>
          <w:rFonts w:ascii="Arial" w:hAnsi="Arial" w:cs="Arial"/>
          <w:sz w:val="20"/>
          <w:szCs w:val="20"/>
        </w:rPr>
        <w:t>Информация не требуется к заполнению и не предоставляется в иностранный налоговый орган и в Федеральную налоговую службу, если она не может быть получена заявителем в рамках законода</w:t>
      </w:r>
      <w:r>
        <w:rPr>
          <w:rFonts w:ascii="Arial" w:hAnsi="Arial" w:cs="Arial"/>
          <w:sz w:val="20"/>
          <w:szCs w:val="20"/>
        </w:rPr>
        <w:t>тельства Российской Федерации.</w:t>
      </w:r>
    </w:p>
    <w:p w:rsidR="00A46F1F" w:rsidRPr="002D7CD6" w:rsidRDefault="00A46F1F" w:rsidP="00A46F1F">
      <w:pPr>
        <w:pStyle w:val="a7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2D7CD6">
        <w:rPr>
          <w:rFonts w:ascii="Arial" w:hAnsi="Arial" w:cs="Arial"/>
          <w:sz w:val="20"/>
          <w:szCs w:val="20"/>
        </w:rPr>
        <w:t>Информация, которая предполагается к предоставлению заявителем в иностранный налоговый орган, и информация, предоставляемая в Федеральную налоговую службу, должны быть одинаковы.</w:t>
      </w:r>
    </w:p>
    <w:p w:rsidR="00A46F1F" w:rsidRDefault="00A46F1F">
      <w:pPr>
        <w:rPr>
          <w:rFonts w:ascii="Arial" w:hAnsi="Arial" w:cs="Arial"/>
          <w:color w:val="000000"/>
          <w:sz w:val="20"/>
          <w:szCs w:val="20"/>
        </w:rPr>
      </w:pPr>
    </w:p>
    <w:p w:rsidR="00A46F1F" w:rsidRPr="00F467CC" w:rsidRDefault="00A46F1F" w:rsidP="00F467CC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A46F1F" w:rsidRPr="00F467CC" w:rsidSect="00A46F1F">
      <w:pgSz w:w="11906" w:h="16838"/>
      <w:pgMar w:top="284" w:right="567" w:bottom="284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267" w:rsidRDefault="00297267" w:rsidP="00C9796D">
      <w:pPr>
        <w:spacing w:after="0" w:line="240" w:lineRule="auto"/>
      </w:pPr>
      <w:r>
        <w:separator/>
      </w:r>
    </w:p>
  </w:endnote>
  <w:endnote w:type="continuationSeparator" w:id="0">
    <w:p w:rsidR="00297267" w:rsidRDefault="00297267" w:rsidP="00C9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267" w:rsidRDefault="00297267" w:rsidP="00C9796D">
      <w:pPr>
        <w:spacing w:after="0" w:line="240" w:lineRule="auto"/>
      </w:pPr>
      <w:r>
        <w:separator/>
      </w:r>
    </w:p>
  </w:footnote>
  <w:footnote w:type="continuationSeparator" w:id="0">
    <w:p w:rsidR="00297267" w:rsidRDefault="00297267" w:rsidP="00C9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0ACE"/>
    <w:multiLevelType w:val="hybridMultilevel"/>
    <w:tmpl w:val="7B4C9D1A"/>
    <w:lvl w:ilvl="0" w:tplc="706A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10EA"/>
    <w:multiLevelType w:val="multilevel"/>
    <w:tmpl w:val="53067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9A2C38"/>
    <w:multiLevelType w:val="hybridMultilevel"/>
    <w:tmpl w:val="42A05B84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1E51"/>
    <w:multiLevelType w:val="hybridMultilevel"/>
    <w:tmpl w:val="E212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0971"/>
    <w:multiLevelType w:val="hybridMultilevel"/>
    <w:tmpl w:val="C3485804"/>
    <w:lvl w:ilvl="0" w:tplc="197CE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939A7"/>
    <w:multiLevelType w:val="multilevel"/>
    <w:tmpl w:val="0FAE0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2571B70"/>
    <w:multiLevelType w:val="hybridMultilevel"/>
    <w:tmpl w:val="C1E87538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941C0"/>
    <w:multiLevelType w:val="hybridMultilevel"/>
    <w:tmpl w:val="1DA472B2"/>
    <w:lvl w:ilvl="0" w:tplc="AEEAB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59"/>
    <w:rsid w:val="00280810"/>
    <w:rsid w:val="00297267"/>
    <w:rsid w:val="003420C4"/>
    <w:rsid w:val="003E2A05"/>
    <w:rsid w:val="003F3CDA"/>
    <w:rsid w:val="004073D1"/>
    <w:rsid w:val="00490A47"/>
    <w:rsid w:val="004B2D78"/>
    <w:rsid w:val="00595E74"/>
    <w:rsid w:val="006A25D7"/>
    <w:rsid w:val="0075369F"/>
    <w:rsid w:val="0087295A"/>
    <w:rsid w:val="00933061"/>
    <w:rsid w:val="009B3C78"/>
    <w:rsid w:val="009D3C59"/>
    <w:rsid w:val="00A46F1F"/>
    <w:rsid w:val="00AD3E40"/>
    <w:rsid w:val="00B17BDA"/>
    <w:rsid w:val="00B25CDA"/>
    <w:rsid w:val="00C247F1"/>
    <w:rsid w:val="00C27131"/>
    <w:rsid w:val="00C51E79"/>
    <w:rsid w:val="00C9796D"/>
    <w:rsid w:val="00E81711"/>
    <w:rsid w:val="00F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BCB0"/>
  <w15:chartTrackingRefBased/>
  <w15:docId w15:val="{EC72C8CE-F2C9-4046-B6FB-28AA1049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C9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979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9796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97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2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Intense Emphasis"/>
    <w:basedOn w:val="a0"/>
    <w:uiPriority w:val="21"/>
    <w:qFormat/>
    <w:rsid w:val="00933061"/>
    <w:rPr>
      <w:i/>
      <w:iCs/>
      <w:color w:val="5B9BD5" w:themeColor="accent1"/>
    </w:rPr>
  </w:style>
  <w:style w:type="paragraph" w:styleId="a9">
    <w:name w:val="header"/>
    <w:basedOn w:val="a"/>
    <w:link w:val="aa"/>
    <w:uiPriority w:val="99"/>
    <w:unhideWhenUsed/>
    <w:rsid w:val="0093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3061"/>
  </w:style>
  <w:style w:type="paragraph" w:styleId="ab">
    <w:name w:val="footer"/>
    <w:basedOn w:val="a"/>
    <w:link w:val="ac"/>
    <w:uiPriority w:val="99"/>
    <w:unhideWhenUsed/>
    <w:rsid w:val="0093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3061"/>
  </w:style>
  <w:style w:type="paragraph" w:styleId="ad">
    <w:name w:val="Balloon Text"/>
    <w:basedOn w:val="a"/>
    <w:link w:val="ae"/>
    <w:uiPriority w:val="99"/>
    <w:semiHidden/>
    <w:unhideWhenUsed/>
    <w:rsid w:val="003F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Михаил Сергеевич</dc:creator>
  <cp:keywords/>
  <dc:description/>
  <cp:lastModifiedBy>Миронов Илья Алексеевич</cp:lastModifiedBy>
  <cp:revision>7</cp:revision>
  <dcterms:created xsi:type="dcterms:W3CDTF">2023-11-13T14:48:00Z</dcterms:created>
  <dcterms:modified xsi:type="dcterms:W3CDTF">2024-01-29T05:31:00Z</dcterms:modified>
</cp:coreProperties>
</file>