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22"/>
        <w:gridCol w:w="4529"/>
      </w:tblGrid>
      <w:tr w:rsidR="00DA747D" w:rsidRPr="00DA747D" w:rsidTr="00355706">
        <w:trPr>
          <w:trHeight w:val="1420"/>
        </w:trPr>
        <w:tc>
          <w:tcPr>
            <w:tcW w:w="5722" w:type="dxa"/>
          </w:tcPr>
          <w:p w:rsidR="00DA747D" w:rsidRPr="00DA747D" w:rsidRDefault="00F066C3" w:rsidP="00955EFD">
            <w:pPr>
              <w:tabs>
                <w:tab w:val="left" w:pos="4003"/>
              </w:tabs>
              <w:spacing w:after="0" w:line="240" w:lineRule="auto"/>
              <w:ind w:right="1026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  <w:bookmarkStart w:id="0" w:name="_GoBack"/>
            <w:bookmarkEnd w:id="0"/>
            <w:r>
              <w:rPr>
                <w:rFonts w:ascii="Arial" w:eastAsia="Times New Roman" w:hAnsi="Arial" w:cs="Times New Roman"/>
                <w:b/>
                <w:noProof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-3.85pt;margin-top:-.85pt;width:204.5pt;height:43.55pt;z-index:251659264">
                  <v:imagedata r:id="rId8" o:title=""/>
                </v:shape>
                <o:OLEObject Type="Embed" ProgID="CorelDraw.Graphic.12" ShapeID="_x0000_s1029" DrawAspect="Content" ObjectID="_1773474968" r:id="rId9"/>
              </w:object>
            </w:r>
          </w:p>
        </w:tc>
        <w:tc>
          <w:tcPr>
            <w:tcW w:w="4529" w:type="dxa"/>
          </w:tcPr>
          <w:p w:rsidR="00DA747D" w:rsidRPr="00DA747D" w:rsidRDefault="00DA747D" w:rsidP="00380B96">
            <w:pPr>
              <w:spacing w:after="0" w:line="240" w:lineRule="auto"/>
              <w:ind w:left="126" w:hanging="144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:rsidR="00DA747D" w:rsidRDefault="00DA747D" w:rsidP="00380B9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:rsidR="00955EFD" w:rsidRPr="00DA747D" w:rsidRDefault="00955EFD" w:rsidP="00380B9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:rsidR="00DA747D" w:rsidRPr="00DA747D" w:rsidRDefault="00DA747D" w:rsidP="00380B9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DA747D">
              <w:rPr>
                <w:rFonts w:ascii="Arial" w:eastAsia="Times New Roman" w:hAnsi="Arial" w:cs="Times New Roman"/>
                <w:sz w:val="20"/>
                <w:szCs w:val="20"/>
              </w:rPr>
              <w:t>УТВЕРЖДЕНО</w:t>
            </w:r>
          </w:p>
          <w:p w:rsidR="00DA747D" w:rsidRPr="00DA747D" w:rsidRDefault="00DA747D" w:rsidP="00380B9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DA747D">
              <w:rPr>
                <w:rFonts w:ascii="Arial" w:eastAsia="Times New Roman" w:hAnsi="Arial" w:cs="Times New Roman"/>
                <w:sz w:val="20"/>
                <w:szCs w:val="20"/>
              </w:rPr>
              <w:t>Р</w:t>
            </w:r>
            <w:r w:rsidR="00955EFD">
              <w:rPr>
                <w:rFonts w:ascii="Arial" w:eastAsia="Times New Roman" w:hAnsi="Arial" w:cs="Times New Roman"/>
                <w:sz w:val="20"/>
                <w:szCs w:val="20"/>
              </w:rPr>
              <w:t xml:space="preserve">ешением Наблюдательного совета </w:t>
            </w:r>
            <w:r w:rsidRPr="00DA747D">
              <w:rPr>
                <w:rFonts w:ascii="Arial" w:eastAsia="Times New Roman" w:hAnsi="Arial" w:cs="Times New Roman"/>
                <w:sz w:val="20"/>
                <w:szCs w:val="20"/>
              </w:rPr>
              <w:t xml:space="preserve">(Протокол от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30</w:t>
            </w:r>
            <w:r w:rsidRPr="00DA747D">
              <w:rPr>
                <w:rFonts w:ascii="Arial" w:eastAsia="Times New Roman" w:hAnsi="Arial" w:cs="Times New Roman"/>
                <w:sz w:val="20"/>
                <w:szCs w:val="20"/>
              </w:rPr>
              <w:t>.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07</w:t>
            </w:r>
            <w:r w:rsidRPr="00DA747D">
              <w:rPr>
                <w:rFonts w:ascii="Arial" w:eastAsia="Times New Roman" w:hAnsi="Arial" w:cs="Times New Roman"/>
                <w:sz w:val="20"/>
                <w:szCs w:val="20"/>
              </w:rPr>
              <w:t>.20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20</w:t>
            </w:r>
            <w:r w:rsidRPr="00DA747D">
              <w:rPr>
                <w:rFonts w:ascii="Arial" w:eastAsia="Times New Roman" w:hAnsi="Arial" w:cs="Times New Roman"/>
                <w:sz w:val="20"/>
                <w:szCs w:val="20"/>
              </w:rPr>
              <w:t xml:space="preserve"> №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4</w:t>
            </w:r>
            <w:r w:rsidRPr="00DA747D">
              <w:rPr>
                <w:rFonts w:ascii="Arial" w:eastAsia="Times New Roman" w:hAnsi="Arial" w:cs="Times New Roman"/>
                <w:sz w:val="20"/>
                <w:szCs w:val="20"/>
              </w:rPr>
              <w:t>)</w:t>
            </w:r>
          </w:p>
          <w:p w:rsidR="00DA747D" w:rsidRPr="00DA747D" w:rsidRDefault="00DA747D" w:rsidP="00380B9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DA747D" w:rsidRPr="00DA747D" w:rsidRDefault="00DA747D" w:rsidP="00380B9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DA747D">
              <w:rPr>
                <w:rFonts w:ascii="Arial" w:eastAsia="Times New Roman" w:hAnsi="Arial" w:cs="Times New Roman"/>
                <w:sz w:val="20"/>
                <w:szCs w:val="20"/>
              </w:rPr>
              <w:t>ВВЕДЕНО В ДЕЙСТВИЕ</w:t>
            </w:r>
          </w:p>
          <w:p w:rsidR="00DA747D" w:rsidRPr="00DA747D" w:rsidRDefault="00DA747D" w:rsidP="00380B9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DA747D">
              <w:rPr>
                <w:rFonts w:ascii="Arial" w:eastAsia="Times New Roman" w:hAnsi="Arial" w:cs="Times New Roman"/>
                <w:sz w:val="20"/>
                <w:szCs w:val="20"/>
              </w:rPr>
              <w:t>Приказом Председателя Правления Банка</w:t>
            </w:r>
          </w:p>
          <w:p w:rsidR="00DA747D" w:rsidRPr="00DA747D" w:rsidRDefault="00DA747D" w:rsidP="00380B9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DA747D">
              <w:rPr>
                <w:rFonts w:ascii="Arial" w:eastAsia="Times New Roman" w:hAnsi="Arial" w:cs="Times New Roman"/>
                <w:sz w:val="20"/>
                <w:szCs w:val="20"/>
              </w:rPr>
              <w:t xml:space="preserve">от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11</w:t>
            </w:r>
            <w:r w:rsidRPr="00DA747D">
              <w:rPr>
                <w:rFonts w:ascii="Arial" w:eastAsia="Times New Roman" w:hAnsi="Arial" w:cs="Times New Roman"/>
                <w:sz w:val="20"/>
                <w:szCs w:val="20"/>
              </w:rPr>
              <w:t>.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08</w:t>
            </w:r>
            <w:r w:rsidRPr="00DA747D">
              <w:rPr>
                <w:rFonts w:ascii="Arial" w:eastAsia="Times New Roman" w:hAnsi="Arial" w:cs="Times New Roman"/>
                <w:sz w:val="20"/>
                <w:szCs w:val="20"/>
              </w:rPr>
              <w:t>.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2020</w:t>
            </w:r>
            <w:r w:rsidRPr="00DA747D">
              <w:rPr>
                <w:rFonts w:ascii="Arial" w:eastAsia="Times New Roman" w:hAnsi="Arial" w:cs="Times New Roman"/>
                <w:sz w:val="20"/>
                <w:szCs w:val="20"/>
              </w:rPr>
              <w:t xml:space="preserve"> №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798</w:t>
            </w:r>
          </w:p>
          <w:p w:rsidR="00DA747D" w:rsidRPr="00DA747D" w:rsidRDefault="00DA747D" w:rsidP="00380B9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DA747D" w:rsidRPr="00DA747D" w:rsidRDefault="00DA747D" w:rsidP="00380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</w:tbl>
    <w:p w:rsidR="00955EFD" w:rsidRDefault="00955EFD" w:rsidP="00380B96">
      <w:pPr>
        <w:spacing w:after="0" w:line="240" w:lineRule="auto"/>
        <w:jc w:val="right"/>
        <w:rPr>
          <w:rFonts w:ascii="Arial" w:eastAsia="Times New Roman" w:hAnsi="Arial" w:cs="Times New Roman"/>
          <w:sz w:val="20"/>
          <w:szCs w:val="20"/>
        </w:rPr>
      </w:pPr>
    </w:p>
    <w:p w:rsidR="00955EFD" w:rsidRDefault="00955EFD" w:rsidP="00380B96">
      <w:pPr>
        <w:spacing w:after="0" w:line="240" w:lineRule="auto"/>
        <w:jc w:val="right"/>
        <w:rPr>
          <w:rFonts w:ascii="Arial" w:eastAsia="Times New Roman" w:hAnsi="Arial" w:cs="Times New Roman"/>
          <w:sz w:val="20"/>
          <w:szCs w:val="20"/>
        </w:rPr>
      </w:pPr>
    </w:p>
    <w:p w:rsidR="00955EFD" w:rsidRPr="00DA747D" w:rsidRDefault="00955EFD" w:rsidP="00380B96">
      <w:pPr>
        <w:spacing w:after="0" w:line="240" w:lineRule="auto"/>
        <w:jc w:val="right"/>
        <w:rPr>
          <w:rFonts w:ascii="Arial" w:eastAsia="Times New Roman" w:hAnsi="Arial" w:cs="Times New Roman"/>
          <w:sz w:val="20"/>
          <w:szCs w:val="20"/>
        </w:rPr>
      </w:pPr>
      <w:r w:rsidRPr="00DA747D">
        <w:rPr>
          <w:rFonts w:ascii="Arial" w:eastAsia="Times New Roman" w:hAnsi="Arial" w:cs="Times New Roman"/>
          <w:sz w:val="20"/>
          <w:szCs w:val="20"/>
        </w:rPr>
        <w:t>Рег. №19 11</w:t>
      </w:r>
      <w:r>
        <w:rPr>
          <w:rFonts w:ascii="Arial" w:eastAsia="Times New Roman" w:hAnsi="Arial" w:cs="Times New Roman"/>
          <w:sz w:val="20"/>
          <w:szCs w:val="20"/>
        </w:rPr>
        <w:t>4</w:t>
      </w:r>
      <w:r w:rsidRPr="00DA747D">
        <w:rPr>
          <w:rFonts w:ascii="Arial" w:eastAsia="Times New Roman" w:hAnsi="Arial" w:cs="Times New Roman"/>
          <w:sz w:val="20"/>
          <w:szCs w:val="20"/>
        </w:rPr>
        <w:t>3</w:t>
      </w:r>
    </w:p>
    <w:p w:rsidR="009063B8" w:rsidRPr="002B714C" w:rsidRDefault="001E46DC" w:rsidP="00380B96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B714C">
        <w:rPr>
          <w:rFonts w:ascii="Arial" w:eastAsia="Times New Roman" w:hAnsi="Arial" w:cs="Arial"/>
          <w:b/>
          <w:color w:val="000000"/>
          <w:sz w:val="28"/>
          <w:szCs w:val="28"/>
        </w:rPr>
        <w:t>ПОРЯДОК</w:t>
      </w:r>
    </w:p>
    <w:p w:rsidR="009063B8" w:rsidRPr="002B714C" w:rsidRDefault="001E46DC" w:rsidP="00380B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B714C">
        <w:rPr>
          <w:rFonts w:ascii="Arial" w:eastAsia="Times New Roman" w:hAnsi="Arial" w:cs="Arial"/>
          <w:b/>
          <w:color w:val="000000"/>
          <w:sz w:val="24"/>
          <w:szCs w:val="24"/>
        </w:rPr>
        <w:t>предоставления Публичным акционерным обществом «БАНК УРАЛСИБ»</w:t>
      </w:r>
    </w:p>
    <w:p w:rsidR="009063B8" w:rsidRPr="002B714C" w:rsidRDefault="001E46DC" w:rsidP="00380B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B714C">
        <w:rPr>
          <w:rFonts w:ascii="Arial" w:eastAsia="Times New Roman" w:hAnsi="Arial" w:cs="Arial"/>
          <w:b/>
          <w:color w:val="000000"/>
          <w:sz w:val="24"/>
          <w:szCs w:val="24"/>
        </w:rPr>
        <w:t>документов и информации акционерам и иным лицам, осуществляющим</w:t>
      </w:r>
    </w:p>
    <w:p w:rsidR="009063B8" w:rsidRPr="002B714C" w:rsidRDefault="001E46DC" w:rsidP="00380B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B714C">
        <w:rPr>
          <w:rFonts w:ascii="Arial" w:eastAsia="Times New Roman" w:hAnsi="Arial" w:cs="Arial"/>
          <w:b/>
          <w:color w:val="000000"/>
          <w:sz w:val="24"/>
          <w:szCs w:val="24"/>
        </w:rPr>
        <w:t>права по акциям ПАО «БАНК УРАЛСИБ»</w:t>
      </w:r>
    </w:p>
    <w:p w:rsidR="009063B8" w:rsidRDefault="0030543C" w:rsidP="00380B9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Times New Roman" w:hAnsi="Arial" w:cs="Arial"/>
          <w:b/>
          <w:color w:val="000000"/>
        </w:rPr>
      </w:pPr>
      <w:r w:rsidRPr="002B714C">
        <w:rPr>
          <w:rFonts w:ascii="Arial" w:eastAsia="Times New Roman" w:hAnsi="Arial" w:cs="Arial"/>
          <w:b/>
          <w:color w:val="000000"/>
        </w:rPr>
        <w:t xml:space="preserve">(версия </w:t>
      </w:r>
      <w:r w:rsidR="00D35B6F">
        <w:rPr>
          <w:rFonts w:ascii="Arial" w:eastAsia="Times New Roman" w:hAnsi="Arial" w:cs="Arial"/>
          <w:b/>
          <w:color w:val="000000"/>
        </w:rPr>
        <w:t>2</w:t>
      </w:r>
      <w:r w:rsidRPr="002B714C">
        <w:rPr>
          <w:rFonts w:ascii="Arial" w:eastAsia="Times New Roman" w:hAnsi="Arial" w:cs="Arial"/>
          <w:b/>
          <w:color w:val="000000"/>
        </w:rPr>
        <w:t>.0)</w:t>
      </w:r>
    </w:p>
    <w:p w:rsidR="009063B8" w:rsidRPr="00380B96" w:rsidRDefault="001E46DC" w:rsidP="00D859F9">
      <w:pPr>
        <w:pStyle w:val="a9"/>
        <w:numPr>
          <w:ilvl w:val="0"/>
          <w:numId w:val="3"/>
        </w:numPr>
        <w:ind w:left="1134" w:hanging="425"/>
        <w:rPr>
          <w:rFonts w:cs="Arial"/>
        </w:rPr>
      </w:pPr>
      <w:r w:rsidRPr="00380B96">
        <w:rPr>
          <w:rFonts w:cs="Arial"/>
        </w:rPr>
        <w:t>ОБЩИЕ ПОЛОЖЕНИЯ</w:t>
      </w:r>
    </w:p>
    <w:p w:rsidR="009063B8" w:rsidRDefault="001E46DC" w:rsidP="00756A8C">
      <w:pPr>
        <w:pStyle w:val="ab"/>
        <w:numPr>
          <w:ilvl w:val="1"/>
          <w:numId w:val="4"/>
        </w:numPr>
        <w:ind w:left="709" w:hanging="709"/>
        <w:rPr>
          <w:rFonts w:cs="Arial"/>
          <w:color w:val="000000"/>
        </w:rPr>
      </w:pPr>
      <w:r w:rsidRPr="00DC4106">
        <w:t>Порядок</w:t>
      </w:r>
      <w:r w:rsidRPr="0030543C">
        <w:rPr>
          <w:rFonts w:cs="Arial"/>
          <w:color w:val="000000"/>
        </w:rPr>
        <w:t xml:space="preserve"> предоставления Публичным акционерным обществом «БАНК УРАЛСИБ» (далее - Банк) документов и информации акционерам и иным лицам, осуществляющим права по акциям Банка (далее - Порядок), устанавливает условия и порядок предоставления документов и информации, предусмотренных статьей 91 Феде</w:t>
      </w:r>
      <w:r w:rsidR="00955EFD">
        <w:rPr>
          <w:rFonts w:cs="Arial"/>
          <w:color w:val="000000"/>
        </w:rPr>
        <w:t>рального закона от 26.12.95 №</w:t>
      </w:r>
      <w:r w:rsidRPr="0030543C">
        <w:rPr>
          <w:rFonts w:cs="Arial"/>
          <w:color w:val="000000"/>
        </w:rPr>
        <w:t xml:space="preserve">208-ФЗ «Об акционерных обществах», акционерам и иным лицам, осуществляющим права по акциям Банка. </w:t>
      </w:r>
    </w:p>
    <w:p w:rsidR="00955EFD" w:rsidRPr="0030543C" w:rsidRDefault="00955EFD" w:rsidP="00D859F9">
      <w:pPr>
        <w:pStyle w:val="ab"/>
        <w:widowControl/>
        <w:numPr>
          <w:ilvl w:val="1"/>
          <w:numId w:val="4"/>
        </w:numPr>
        <w:tabs>
          <w:tab w:val="left" w:pos="709"/>
        </w:tabs>
        <w:ind w:left="709" w:hanging="709"/>
        <w:rPr>
          <w:rFonts w:cs="Arial"/>
          <w:color w:val="000000"/>
        </w:rPr>
      </w:pPr>
      <w:r w:rsidRPr="0030543C">
        <w:rPr>
          <w:rFonts w:cs="Arial"/>
          <w:color w:val="000000"/>
        </w:rPr>
        <w:t>Банк обеспечивает акционерам и иным лицам, осуществляющим права по акциям Банка, доступ к документам и информации в соответствии с</w:t>
      </w:r>
      <w:r>
        <w:rPr>
          <w:rFonts w:cs="Arial"/>
          <w:color w:val="000000"/>
        </w:rPr>
        <w:t xml:space="preserve"> Федеральным законом от 26.12.95 №</w:t>
      </w:r>
      <w:r w:rsidRPr="0030543C">
        <w:rPr>
          <w:rFonts w:cs="Arial"/>
          <w:color w:val="000000"/>
        </w:rPr>
        <w:t>208-ФЗ «Об акционерных обществах» (далее - Федеральный закон «Об акционерных обществах») и иными нормативными актами Российской Федерации.</w:t>
      </w:r>
    </w:p>
    <w:p w:rsidR="009063B8" w:rsidRPr="00380B96" w:rsidRDefault="001E46DC" w:rsidP="00D859F9">
      <w:pPr>
        <w:pStyle w:val="a9"/>
        <w:numPr>
          <w:ilvl w:val="0"/>
          <w:numId w:val="3"/>
        </w:numPr>
        <w:ind w:left="1134" w:hanging="425"/>
        <w:rPr>
          <w:rFonts w:cs="Arial"/>
        </w:rPr>
      </w:pPr>
      <w:bookmarkStart w:id="1" w:name="_gjdgxs" w:colFirst="0" w:colLast="0"/>
      <w:bookmarkEnd w:id="1"/>
      <w:r w:rsidRPr="00380B96">
        <w:rPr>
          <w:rFonts w:cs="Arial"/>
        </w:rPr>
        <w:t>ТЕРМИНЫ И ОПРЕДЕЛЕНИЯ</w:t>
      </w:r>
    </w:p>
    <w:p w:rsidR="009063B8" w:rsidRPr="0030543C" w:rsidRDefault="00955EFD" w:rsidP="00380B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Деловая цель - </w:t>
      </w:r>
      <w:r w:rsidR="001E46DC" w:rsidRPr="0030543C">
        <w:rPr>
          <w:rFonts w:ascii="Arial" w:eastAsia="Times New Roman" w:hAnsi="Arial" w:cs="Arial"/>
          <w:color w:val="000000"/>
          <w:sz w:val="20"/>
          <w:szCs w:val="20"/>
        </w:rPr>
        <w:t xml:space="preserve">законный интерес акционера или иного лица, осуществляющего права по акциям Банка, в получении документов и информации, которые объективно необходимы и достаточны для надлежащей реализации прав акционера, предусмотренных Федеральным законом «Об акционерных обществах». </w:t>
      </w:r>
    </w:p>
    <w:p w:rsidR="009063B8" w:rsidRPr="0030543C" w:rsidRDefault="00955EFD" w:rsidP="00380B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Заявители - </w:t>
      </w:r>
      <w:r w:rsidR="001E46DC" w:rsidRPr="0030543C">
        <w:rPr>
          <w:rFonts w:ascii="Arial" w:eastAsia="Times New Roman" w:hAnsi="Arial" w:cs="Arial"/>
          <w:color w:val="000000"/>
          <w:sz w:val="20"/>
          <w:szCs w:val="20"/>
        </w:rPr>
        <w:t xml:space="preserve">лица, имеющие право требовать предоставления документов и информации, указанных в разделе 3 настоящего Порядка: </w:t>
      </w:r>
    </w:p>
    <w:p w:rsidR="009063B8" w:rsidRPr="00955EFD" w:rsidRDefault="001E46DC" w:rsidP="00D859F9">
      <w:pPr>
        <w:pStyle w:val="ad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55EFD">
        <w:rPr>
          <w:rFonts w:ascii="Arial" w:eastAsia="Times New Roman" w:hAnsi="Arial" w:cs="Arial"/>
          <w:color w:val="000000"/>
          <w:sz w:val="20"/>
          <w:szCs w:val="20"/>
        </w:rPr>
        <w:t>акци</w:t>
      </w:r>
      <w:r w:rsidR="00955EFD">
        <w:rPr>
          <w:rFonts w:ascii="Arial" w:eastAsia="Times New Roman" w:hAnsi="Arial" w:cs="Arial"/>
          <w:color w:val="000000"/>
          <w:sz w:val="20"/>
          <w:szCs w:val="20"/>
        </w:rPr>
        <w:t>онеры Банка (их представители);</w:t>
      </w:r>
    </w:p>
    <w:p w:rsidR="009063B8" w:rsidRPr="00955EFD" w:rsidRDefault="001E46DC" w:rsidP="00D859F9">
      <w:pPr>
        <w:pStyle w:val="ad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55EFD">
        <w:rPr>
          <w:rFonts w:ascii="Arial" w:eastAsia="Times New Roman" w:hAnsi="Arial" w:cs="Arial"/>
          <w:color w:val="000000"/>
          <w:sz w:val="20"/>
          <w:szCs w:val="20"/>
        </w:rPr>
        <w:t xml:space="preserve">лица, осуществляющие права по акциям Банка (их представители). </w:t>
      </w:r>
    </w:p>
    <w:p w:rsidR="009063B8" w:rsidRPr="0030543C" w:rsidRDefault="001E46DC" w:rsidP="00380B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0543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Конфиденциальная информация </w:t>
      </w:r>
      <w:r w:rsidR="00955EFD">
        <w:rPr>
          <w:rFonts w:ascii="Arial" w:eastAsia="Times New Roman" w:hAnsi="Arial" w:cs="Arial"/>
          <w:color w:val="000000"/>
          <w:sz w:val="20"/>
          <w:szCs w:val="20"/>
        </w:rPr>
        <w:t xml:space="preserve">(по тексту настоящего Порядка) - </w:t>
      </w:r>
      <w:r w:rsidRPr="0030543C">
        <w:rPr>
          <w:rFonts w:ascii="Arial" w:eastAsia="Times New Roman" w:hAnsi="Arial" w:cs="Arial"/>
          <w:color w:val="000000"/>
          <w:sz w:val="20"/>
          <w:szCs w:val="20"/>
        </w:rPr>
        <w:t>информация, составляющая коммерческую тайну, - сведения любого характера (финансовые, экономические, организационные, технические и другие), в том числе о результатах интеллектуальной деятельности в банковской сфере, а также сведения о способах осуществления банковской и другой разрешенной деятельности, которые имеют действительную или потенциальную коммерческую ценность в силу неизвестности их третьим лицам, к которым у третьих лиц нет свободного доступа на законном основании и в отношении которых обладателем таких сведений введен режим коммерческой тайны; Перечень информации, составляющей коммерческую тайну Банка, утверждается Председателем Правления Банка.</w:t>
      </w:r>
    </w:p>
    <w:p w:rsidR="009063B8" w:rsidRPr="0030543C" w:rsidRDefault="00955EFD" w:rsidP="00380B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Сайт - </w:t>
      </w:r>
      <w:r w:rsidR="001E46DC" w:rsidRPr="0030543C">
        <w:rPr>
          <w:rFonts w:ascii="Arial" w:eastAsia="Times New Roman" w:hAnsi="Arial" w:cs="Arial"/>
          <w:color w:val="000000"/>
          <w:sz w:val="20"/>
          <w:szCs w:val="20"/>
        </w:rPr>
        <w:t>страница Банка в информационно-телекоммуникационной сети «Интернет», электронный адрес которой включает доменное имя, права на которое принадлежат Банку.</w:t>
      </w:r>
    </w:p>
    <w:p w:rsidR="009063B8" w:rsidRPr="0030543C" w:rsidRDefault="00955EFD" w:rsidP="00380B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2" w:name="_30j0zll" w:colFirst="0" w:colLast="0"/>
      <w:bookmarkEnd w:id="2"/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Уполномоченное лицо - </w:t>
      </w:r>
      <w:r w:rsidR="001E46DC" w:rsidRPr="0030543C">
        <w:rPr>
          <w:rFonts w:ascii="Arial" w:eastAsia="Times New Roman" w:hAnsi="Arial" w:cs="Arial"/>
          <w:color w:val="000000"/>
          <w:sz w:val="20"/>
          <w:szCs w:val="20"/>
        </w:rPr>
        <w:t xml:space="preserve">работник Банка, который на основании предоставленных ему полномочий осуществляет взаимодействие с Заявителями, включая проверку их полномочий. </w:t>
      </w:r>
    </w:p>
    <w:p w:rsidR="009063B8" w:rsidRPr="00380B96" w:rsidRDefault="001E46DC" w:rsidP="00D859F9">
      <w:pPr>
        <w:pStyle w:val="a9"/>
        <w:numPr>
          <w:ilvl w:val="0"/>
          <w:numId w:val="3"/>
        </w:numPr>
        <w:ind w:left="1134" w:hanging="425"/>
        <w:rPr>
          <w:rFonts w:cs="Arial"/>
        </w:rPr>
      </w:pPr>
      <w:r w:rsidRPr="00380B96">
        <w:rPr>
          <w:rFonts w:cs="Arial"/>
        </w:rPr>
        <w:t>ПЕРЕЧЕНЬ ПРЕДОСТАВЛЯЕМЫХ ДОКУМЕНТОВ И ИНФОРМАЦИИ</w:t>
      </w:r>
    </w:p>
    <w:p w:rsidR="009063B8" w:rsidRPr="00380B96" w:rsidRDefault="001E46DC" w:rsidP="00D859F9">
      <w:pPr>
        <w:pStyle w:val="ab"/>
        <w:numPr>
          <w:ilvl w:val="1"/>
          <w:numId w:val="5"/>
        </w:numPr>
        <w:ind w:left="709" w:hanging="709"/>
        <w:rPr>
          <w:b/>
        </w:rPr>
      </w:pPr>
      <w:r w:rsidRPr="00380B96">
        <w:rPr>
          <w:b/>
        </w:rPr>
        <w:t xml:space="preserve">Банк обеспечивает Заявителям доступ к следующим документам: </w:t>
      </w:r>
    </w:p>
    <w:p w:rsidR="009063B8" w:rsidRPr="00380B96" w:rsidRDefault="00895AE8" w:rsidP="00756A8C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Р</w:t>
      </w:r>
      <w:r w:rsidR="001E46DC" w:rsidRPr="00380B96">
        <w:rPr>
          <w:rFonts w:ascii="Arial" w:eastAsia="Times New Roman" w:hAnsi="Arial" w:cs="Arial"/>
          <w:color w:val="000000"/>
          <w:sz w:val="20"/>
          <w:szCs w:val="20"/>
        </w:rPr>
        <w:t>ешение об учреждении Банка, устав Банка, а также внесенные в него и зарегистрированные в установленном порядке изменения и дополнения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9063B8" w:rsidRPr="00380B96" w:rsidRDefault="00895AE8" w:rsidP="00756A8C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Д</w:t>
      </w:r>
      <w:r w:rsidR="001E46DC" w:rsidRPr="00380B96">
        <w:rPr>
          <w:rFonts w:ascii="Arial" w:eastAsia="Times New Roman" w:hAnsi="Arial" w:cs="Arial"/>
          <w:color w:val="000000"/>
          <w:sz w:val="20"/>
          <w:szCs w:val="20"/>
        </w:rPr>
        <w:t>окумент, подтверждающий государственную регистрацию Банка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9063B8" w:rsidRPr="00380B96" w:rsidRDefault="00895AE8" w:rsidP="00756A8C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Р</w:t>
      </w:r>
      <w:r w:rsidR="001E46DC" w:rsidRPr="00380B96">
        <w:rPr>
          <w:rFonts w:ascii="Arial" w:eastAsia="Times New Roman" w:hAnsi="Arial" w:cs="Arial"/>
          <w:color w:val="000000"/>
          <w:sz w:val="20"/>
          <w:szCs w:val="20"/>
        </w:rPr>
        <w:t>ешение о выпуске (дополнительном выпуске) ценных бумаг, изменения в решение о выпуске (дополнительном выпуске) ценных бумаг, отчет об итогах выпуска (дополнительного выпуска) ценных бумаг, уведомление об итогах выпуска (дополнительного выпуска) ценных бумаг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9063B8" w:rsidRPr="00380B96" w:rsidRDefault="00895AE8" w:rsidP="00756A8C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У</w:t>
      </w:r>
      <w:r w:rsidR="001E46DC" w:rsidRPr="00380B96">
        <w:rPr>
          <w:rFonts w:ascii="Arial" w:eastAsia="Times New Roman" w:hAnsi="Arial" w:cs="Arial"/>
          <w:color w:val="000000"/>
          <w:sz w:val="20"/>
          <w:szCs w:val="20"/>
        </w:rPr>
        <w:t>твержденные Общим собранием акционеров внутренние документы Банка, регулирующие деятельность его органов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9063B8" w:rsidRPr="00380B96" w:rsidRDefault="00895AE8" w:rsidP="00756A8C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>П</w:t>
      </w:r>
      <w:r w:rsidR="001E46DC" w:rsidRPr="00380B96">
        <w:rPr>
          <w:rFonts w:ascii="Arial" w:eastAsia="Times New Roman" w:hAnsi="Arial" w:cs="Arial"/>
          <w:color w:val="000000"/>
          <w:sz w:val="20"/>
          <w:szCs w:val="20"/>
        </w:rPr>
        <w:t>оложение о филиале или представительстве Банка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9063B8" w:rsidRPr="00380B96" w:rsidRDefault="00895AE8" w:rsidP="00756A8C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Г</w:t>
      </w:r>
      <w:r w:rsidR="001E46DC" w:rsidRPr="00380B96">
        <w:rPr>
          <w:rFonts w:ascii="Arial" w:eastAsia="Times New Roman" w:hAnsi="Arial" w:cs="Arial"/>
          <w:color w:val="000000"/>
          <w:sz w:val="20"/>
          <w:szCs w:val="20"/>
        </w:rPr>
        <w:t>одовые отчеты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9063B8" w:rsidRPr="00380B96" w:rsidRDefault="00895AE8" w:rsidP="00756A8C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Г</w:t>
      </w:r>
      <w:r w:rsidR="001E46DC" w:rsidRPr="00380B96">
        <w:rPr>
          <w:rFonts w:ascii="Arial" w:eastAsia="Times New Roman" w:hAnsi="Arial" w:cs="Arial"/>
          <w:color w:val="000000"/>
          <w:sz w:val="20"/>
          <w:szCs w:val="20"/>
        </w:rPr>
        <w:t xml:space="preserve">одовая бухгалтерская (финансовая) отчетность и аудиторское заключение о ней; </w:t>
      </w:r>
    </w:p>
    <w:p w:rsidR="009063B8" w:rsidRPr="00380B96" w:rsidRDefault="00895AE8" w:rsidP="00756A8C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Ф</w:t>
      </w:r>
      <w:r w:rsidR="001E46DC" w:rsidRPr="00380B96">
        <w:rPr>
          <w:rFonts w:ascii="Arial" w:eastAsia="Times New Roman" w:hAnsi="Arial" w:cs="Arial"/>
          <w:color w:val="000000"/>
          <w:sz w:val="20"/>
          <w:szCs w:val="20"/>
        </w:rPr>
        <w:t>ормируемые в соответствии с требованиями Федерального закона «Об акционерных обществах» отчеты оценщиков в случаях выкупа акций Банка по требованию акционера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9063B8" w:rsidRPr="00380B96" w:rsidRDefault="00895AE8" w:rsidP="00756A8C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Д</w:t>
      </w:r>
      <w:r w:rsidR="001E46DC" w:rsidRPr="00380B96">
        <w:rPr>
          <w:rFonts w:ascii="Arial" w:eastAsia="Times New Roman" w:hAnsi="Arial" w:cs="Arial"/>
          <w:color w:val="000000"/>
          <w:sz w:val="20"/>
          <w:szCs w:val="20"/>
        </w:rPr>
        <w:t>окументы, полученные Банком в соответствии с главой XI.1 Федерального закона «Об акционерных обществах»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9063B8" w:rsidRPr="00380B96" w:rsidRDefault="00895AE8" w:rsidP="00756A8C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П</w:t>
      </w:r>
      <w:r w:rsidR="001E46DC" w:rsidRPr="00380B96">
        <w:rPr>
          <w:rFonts w:ascii="Arial" w:eastAsia="Times New Roman" w:hAnsi="Arial" w:cs="Arial"/>
          <w:color w:val="000000"/>
          <w:sz w:val="20"/>
          <w:szCs w:val="20"/>
        </w:rPr>
        <w:t>ротоколы Общих собраний акционеров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9063B8" w:rsidRPr="00380B96" w:rsidRDefault="00895AE8" w:rsidP="00756A8C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С</w:t>
      </w:r>
      <w:r w:rsidR="001E46DC" w:rsidRPr="00380B96">
        <w:rPr>
          <w:rFonts w:ascii="Arial" w:eastAsia="Times New Roman" w:hAnsi="Arial" w:cs="Arial"/>
          <w:color w:val="000000"/>
          <w:sz w:val="20"/>
          <w:szCs w:val="20"/>
        </w:rPr>
        <w:t>писки аффилированных лиц Банка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9063B8" w:rsidRPr="00380B96" w:rsidRDefault="00895AE8" w:rsidP="00756A8C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З</w:t>
      </w:r>
      <w:r w:rsidR="001E46DC" w:rsidRPr="00380B96">
        <w:rPr>
          <w:rFonts w:ascii="Arial" w:eastAsia="Times New Roman" w:hAnsi="Arial" w:cs="Arial"/>
          <w:color w:val="000000"/>
          <w:sz w:val="20"/>
          <w:szCs w:val="20"/>
        </w:rPr>
        <w:t>аключения ревизионной комиссии Банка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9063B8" w:rsidRPr="00380B96" w:rsidRDefault="00895AE8" w:rsidP="00756A8C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П</w:t>
      </w:r>
      <w:r w:rsidR="001E46DC" w:rsidRPr="00380B96">
        <w:rPr>
          <w:rFonts w:ascii="Arial" w:eastAsia="Times New Roman" w:hAnsi="Arial" w:cs="Arial"/>
          <w:color w:val="000000"/>
          <w:sz w:val="20"/>
          <w:szCs w:val="20"/>
        </w:rPr>
        <w:t>роспекты ценных бумаг, ежеквартальные отчеты эмитента и иные документы, содержащие информацию, подлежащую опубликованию или раскрытию иным способом в соответствии с Федеральным законом «Об акционерных обществах» и другими федеральными законами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9063B8" w:rsidRPr="00380B96" w:rsidRDefault="00895AE8" w:rsidP="00756A8C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У</w:t>
      </w:r>
      <w:r w:rsidR="001E46DC" w:rsidRPr="00380B96">
        <w:rPr>
          <w:rFonts w:ascii="Arial" w:eastAsia="Times New Roman" w:hAnsi="Arial" w:cs="Arial"/>
          <w:color w:val="000000"/>
          <w:sz w:val="20"/>
          <w:szCs w:val="20"/>
        </w:rPr>
        <w:t>ведомления о заключении акционерных соглашений, направленные Банку, а также списки лиц, заключивших такие соглашения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9063B8" w:rsidRPr="00380B96" w:rsidRDefault="00895AE8" w:rsidP="00756A8C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С</w:t>
      </w:r>
      <w:r w:rsidR="001E46DC" w:rsidRPr="00380B96">
        <w:rPr>
          <w:rFonts w:ascii="Arial" w:eastAsia="Times New Roman" w:hAnsi="Arial" w:cs="Arial"/>
          <w:color w:val="000000"/>
          <w:sz w:val="20"/>
          <w:szCs w:val="20"/>
        </w:rPr>
        <w:t xml:space="preserve">удебные решения и постановления по спорам, связанным с созданием Банка, управлением им или участием в нем, а также судебные акты по таким спорам, в том числе определения о возбуждении арбитражным судом производства по делу и принятии искового заявления либо заявления об изменении основания или предмета ранее заявленного иска. </w:t>
      </w:r>
    </w:p>
    <w:p w:rsidR="009063B8" w:rsidRPr="00380B96" w:rsidRDefault="001E46DC" w:rsidP="00D859F9">
      <w:pPr>
        <w:pStyle w:val="ab"/>
        <w:numPr>
          <w:ilvl w:val="1"/>
          <w:numId w:val="5"/>
        </w:numPr>
        <w:ind w:left="709" w:hanging="709"/>
        <w:rPr>
          <w:b/>
        </w:rPr>
      </w:pPr>
      <w:r w:rsidRPr="00380B96">
        <w:rPr>
          <w:b/>
        </w:rPr>
        <w:t xml:space="preserve">Банк обеспечивает Заявителям, владеющим </w:t>
      </w:r>
      <w:proofErr w:type="gramStart"/>
      <w:r w:rsidRPr="00380B96">
        <w:rPr>
          <w:b/>
        </w:rPr>
        <w:t>акциями</w:t>
      </w:r>
      <w:proofErr w:type="gramEnd"/>
      <w:r w:rsidRPr="00380B96">
        <w:rPr>
          <w:b/>
        </w:rPr>
        <w:t xml:space="preserve"> либо осуществляющим права по акциям Банка, составляющим не менее чем 1% голосующих акций Банка, доступ к следующим документам и информации: </w:t>
      </w:r>
    </w:p>
    <w:p w:rsidR="009063B8" w:rsidRPr="00380B96" w:rsidRDefault="00895AE8" w:rsidP="00756A8C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И</w:t>
      </w:r>
      <w:r w:rsidR="001E46DC" w:rsidRPr="00380B96">
        <w:rPr>
          <w:rFonts w:ascii="Arial" w:eastAsia="Times New Roman" w:hAnsi="Arial" w:cs="Arial"/>
          <w:color w:val="000000"/>
          <w:sz w:val="20"/>
          <w:szCs w:val="20"/>
        </w:rPr>
        <w:t>нформация, касающаяся сделок (односторонних сделок), являющихся в соответствии с Федеральным законом «Об акционерных обществах» крупными сделками и (или) сделками, в совершении которых имеется заинтересованность, в том числе вид, предмет, содержание и размер таких сделок, дата их совершения и срок исполнения обязательств по ним, сведения о принятии решения о получении согласия на совершение или о последующем одобрении таких сделок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9063B8" w:rsidRPr="00380B96" w:rsidRDefault="00895AE8" w:rsidP="00756A8C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П</w:t>
      </w:r>
      <w:r w:rsidR="001E46DC" w:rsidRPr="00380B96">
        <w:rPr>
          <w:rFonts w:ascii="Arial" w:eastAsia="Times New Roman" w:hAnsi="Arial" w:cs="Arial"/>
          <w:color w:val="000000"/>
          <w:sz w:val="20"/>
          <w:szCs w:val="20"/>
        </w:rPr>
        <w:t>ротоколы заседаний Наблюдательного совета Банка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9063B8" w:rsidRPr="00380B96" w:rsidRDefault="00895AE8" w:rsidP="00756A8C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О</w:t>
      </w:r>
      <w:r w:rsidR="001E46DC" w:rsidRPr="00380B96">
        <w:rPr>
          <w:rFonts w:ascii="Arial" w:eastAsia="Times New Roman" w:hAnsi="Arial" w:cs="Arial"/>
          <w:color w:val="000000"/>
          <w:sz w:val="20"/>
          <w:szCs w:val="20"/>
        </w:rPr>
        <w:t xml:space="preserve">тчеты оценщиков об оценке имущества, в отношении которого Банком совершались сделки, которые в соответствии с Федеральным законом «Об акционерных обществах» являются крупными сделками и (или) сделками, в совершении которых имеется заинтересованность. </w:t>
      </w:r>
    </w:p>
    <w:p w:rsidR="009063B8" w:rsidRPr="00380B96" w:rsidRDefault="001E46DC" w:rsidP="00D859F9">
      <w:pPr>
        <w:pStyle w:val="ab"/>
        <w:numPr>
          <w:ilvl w:val="1"/>
          <w:numId w:val="5"/>
        </w:numPr>
        <w:ind w:left="709" w:hanging="709"/>
        <w:rPr>
          <w:b/>
        </w:rPr>
      </w:pPr>
      <w:r w:rsidRPr="00380B96">
        <w:rPr>
          <w:b/>
        </w:rPr>
        <w:t xml:space="preserve">Банк обеспечивает Заявителям, владеющим </w:t>
      </w:r>
      <w:proofErr w:type="gramStart"/>
      <w:r w:rsidRPr="00380B96">
        <w:rPr>
          <w:b/>
        </w:rPr>
        <w:t>акциями</w:t>
      </w:r>
      <w:proofErr w:type="gramEnd"/>
      <w:r w:rsidRPr="00380B96">
        <w:rPr>
          <w:b/>
        </w:rPr>
        <w:t xml:space="preserve"> либо осуществляющим права по акциям Банка, составляющим не менее чем 25% голосующих акций Банка, доступ к следующим документам: </w:t>
      </w:r>
    </w:p>
    <w:p w:rsidR="009063B8" w:rsidRPr="00380B96" w:rsidRDefault="00895AE8" w:rsidP="00756A8C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П</w:t>
      </w:r>
      <w:r w:rsidR="001E46DC" w:rsidRPr="00380B96">
        <w:rPr>
          <w:rFonts w:ascii="Arial" w:eastAsia="Times New Roman" w:hAnsi="Arial" w:cs="Arial"/>
          <w:color w:val="000000"/>
          <w:sz w:val="20"/>
          <w:szCs w:val="20"/>
        </w:rPr>
        <w:t>ротоколы заседаний Правления Банка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9063B8" w:rsidRPr="00380B96" w:rsidRDefault="00895AE8" w:rsidP="00756A8C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Д</w:t>
      </w:r>
      <w:r w:rsidR="001E46DC" w:rsidRPr="00380B96">
        <w:rPr>
          <w:rFonts w:ascii="Arial" w:eastAsia="Times New Roman" w:hAnsi="Arial" w:cs="Arial"/>
          <w:color w:val="000000"/>
          <w:sz w:val="20"/>
          <w:szCs w:val="20"/>
        </w:rPr>
        <w:t>окументы бухгалтерского учета.</w:t>
      </w:r>
    </w:p>
    <w:p w:rsidR="009063B8" w:rsidRPr="00380B96" w:rsidRDefault="001E46DC" w:rsidP="00D859F9">
      <w:pPr>
        <w:pStyle w:val="a9"/>
        <w:numPr>
          <w:ilvl w:val="0"/>
          <w:numId w:val="3"/>
        </w:numPr>
        <w:ind w:left="1134" w:hanging="425"/>
        <w:rPr>
          <w:rFonts w:cs="Arial"/>
        </w:rPr>
      </w:pPr>
      <w:bookmarkStart w:id="3" w:name="1fob9te" w:colFirst="0" w:colLast="0"/>
      <w:bookmarkEnd w:id="3"/>
      <w:r w:rsidRPr="00380B96">
        <w:rPr>
          <w:rFonts w:cs="Arial"/>
        </w:rPr>
        <w:t>ПОРЯДОК ПРЕДОСТАВЛЕНИЯ ДОКУМЕНТОВ И ИНФОРМАЦИИ</w:t>
      </w:r>
    </w:p>
    <w:p w:rsidR="009063B8" w:rsidRPr="00380B96" w:rsidRDefault="001E46DC" w:rsidP="00D859F9">
      <w:pPr>
        <w:pStyle w:val="ad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b/>
          <w:color w:val="000000"/>
          <w:sz w:val="20"/>
          <w:szCs w:val="20"/>
        </w:rPr>
        <w:t>Основание, срок и форма предоставления документов и информации</w:t>
      </w:r>
    </w:p>
    <w:p w:rsidR="009063B8" w:rsidRPr="00380B96" w:rsidRDefault="001E46DC" w:rsidP="00D859F9">
      <w:pPr>
        <w:pStyle w:val="ad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 xml:space="preserve">Документы и информация, предусмотренные разделом 3 настоящего Порядка (далее - документы), предоставляются Банком по письменному требованию Заявителя (Заявителей) (далее - Требование) в течение семи рабочих дней со дня предъявления Требования, в форме ознакомления с документами и (или) в форме предоставления копий документов. </w:t>
      </w:r>
    </w:p>
    <w:p w:rsidR="009063B8" w:rsidRPr="0030543C" w:rsidRDefault="001E46DC" w:rsidP="00D859F9">
      <w:pPr>
        <w:pStyle w:val="ad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30543C">
        <w:rPr>
          <w:rFonts w:ascii="Arial" w:eastAsia="Times New Roman" w:hAnsi="Arial" w:cs="Arial"/>
          <w:b/>
          <w:color w:val="000000"/>
          <w:sz w:val="20"/>
          <w:szCs w:val="20"/>
        </w:rPr>
        <w:t>Содержание Требования и прилагаемые к нему документы.</w:t>
      </w:r>
    </w:p>
    <w:p w:rsidR="009063B8" w:rsidRPr="00380B96" w:rsidRDefault="001E46DC" w:rsidP="00D859F9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>Требование должно содержать:</w:t>
      </w:r>
    </w:p>
    <w:p w:rsidR="009063B8" w:rsidRPr="00380B96" w:rsidRDefault="001E46DC" w:rsidP="00D859F9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>фамилию, имя, отчество (при наличии) Заявителя, являющегося физическим лицом, или полное фирменное наименование (наименование - в отношении некоммерческой организации) и основной государственный регистрационный номер (иной идентификационный номер - в отношении иностранной организации) Заявителя, являющегося юридическим лицом;</w:t>
      </w:r>
    </w:p>
    <w:p w:rsidR="009063B8" w:rsidRPr="00380B96" w:rsidRDefault="001E46DC" w:rsidP="00D859F9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>способ связи с Заявителем (почтовый адрес и (или) адрес электронной почты);</w:t>
      </w:r>
    </w:p>
    <w:p w:rsidR="009063B8" w:rsidRPr="00380B96" w:rsidRDefault="001E46DC" w:rsidP="00D859F9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>конкретизированный по видам и периоду создания перечень документов, подлежащих предоставлению;</w:t>
      </w:r>
    </w:p>
    <w:p w:rsidR="009063B8" w:rsidRPr="00380B96" w:rsidRDefault="001E46DC" w:rsidP="00D859F9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 xml:space="preserve">деловую цель, с которой запрашиваются документы, </w:t>
      </w:r>
      <w:r w:rsidRPr="00380B96">
        <w:rPr>
          <w:rFonts w:ascii="Arial" w:eastAsia="Times New Roman" w:hAnsi="Arial" w:cs="Arial"/>
          <w:sz w:val="20"/>
          <w:szCs w:val="20"/>
        </w:rPr>
        <w:t>указанные в пункте 3.2 настоящего Порядка</w:t>
      </w:r>
      <w:r w:rsidRPr="00380B96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 w:rsidRPr="00380B96">
        <w:rPr>
          <w:rFonts w:ascii="Arial" w:eastAsia="Times New Roman" w:hAnsi="Arial" w:cs="Arial"/>
          <w:sz w:val="20"/>
          <w:szCs w:val="20"/>
        </w:rPr>
        <w:t>в отношении Требования Заявителя, владеющего акциями либо осуществляющего права по акциям Банка, составляющим менее чем 25% голосующих акций Банка)</w:t>
      </w:r>
      <w:r w:rsidRPr="00380B96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9063B8" w:rsidRPr="00380B96" w:rsidRDefault="001E46DC" w:rsidP="00D859F9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>форму предоставления доступа к документам;</w:t>
      </w:r>
    </w:p>
    <w:p w:rsidR="009063B8" w:rsidRPr="00380B96" w:rsidRDefault="001E46DC" w:rsidP="00D859F9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>дату подписания Требования и подпись Заявителя.</w:t>
      </w:r>
    </w:p>
    <w:p w:rsidR="009063B8" w:rsidRPr="0030543C" w:rsidRDefault="001E46DC" w:rsidP="00D859F9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0543C">
        <w:rPr>
          <w:rFonts w:ascii="Arial" w:eastAsia="Times New Roman" w:hAnsi="Arial" w:cs="Arial"/>
          <w:color w:val="000000"/>
          <w:sz w:val="20"/>
          <w:szCs w:val="20"/>
        </w:rPr>
        <w:t xml:space="preserve">В случае если в качестве формы предоставления документов выбрано получение копий документов, Требование должно содержать: </w:t>
      </w:r>
    </w:p>
    <w:p w:rsidR="009063B8" w:rsidRPr="00380B96" w:rsidRDefault="001E46DC" w:rsidP="00D859F9">
      <w:pPr>
        <w:pStyle w:val="ad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>конкретный способ (способы) получения копий документов из числа указанных в пункте 4.8 настоящего Порядка;</w:t>
      </w:r>
    </w:p>
    <w:p w:rsidR="009063B8" w:rsidRPr="00380B96" w:rsidRDefault="001E46DC" w:rsidP="00D859F9">
      <w:pPr>
        <w:pStyle w:val="ad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>информацию о количестве экземпляров копий запрашиваемых документов, подлежащих предоставлению на бумажном носителе;</w:t>
      </w:r>
    </w:p>
    <w:p w:rsidR="009063B8" w:rsidRPr="00380B96" w:rsidRDefault="001E46DC" w:rsidP="00D859F9">
      <w:pPr>
        <w:pStyle w:val="ad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>указание на необходимость заверения Банком копий запрашиваемых документов на бумажном носителе (в случае если Заявителю требуются заверенные копии).</w:t>
      </w:r>
    </w:p>
    <w:p w:rsidR="009063B8" w:rsidRPr="0030543C" w:rsidRDefault="001E46DC" w:rsidP="00D859F9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0543C">
        <w:rPr>
          <w:rFonts w:ascii="Arial" w:eastAsia="Times New Roman" w:hAnsi="Arial" w:cs="Arial"/>
          <w:color w:val="000000"/>
          <w:sz w:val="20"/>
          <w:szCs w:val="20"/>
        </w:rPr>
        <w:lastRenderedPageBreak/>
        <w:t>В случае если в качестве формы предоставления документов выбрано ознакомление с документами по решению Заявителя в Требовании указываются сведения:</w:t>
      </w:r>
    </w:p>
    <w:p w:rsidR="009063B8" w:rsidRPr="00380B96" w:rsidRDefault="001E46DC" w:rsidP="00D859F9">
      <w:pPr>
        <w:pStyle w:val="ad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>о возможности самостоятельного копирования документов (если Заявитель намерен его осуществлять);</w:t>
      </w:r>
    </w:p>
    <w:p w:rsidR="009063B8" w:rsidRPr="00380B96" w:rsidRDefault="001E46DC" w:rsidP="00D859F9">
      <w:pPr>
        <w:pStyle w:val="ad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 xml:space="preserve">о намерении Заявителя подписать </w:t>
      </w:r>
      <w:r w:rsidRPr="00380B96">
        <w:rPr>
          <w:rFonts w:ascii="Arial" w:eastAsia="Times New Roman" w:hAnsi="Arial" w:cs="Arial"/>
          <w:sz w:val="20"/>
          <w:szCs w:val="20"/>
        </w:rPr>
        <w:t>Соглашение о неразглашении конфиденциа</w:t>
      </w:r>
      <w:r w:rsidR="0026611F" w:rsidRPr="00380B96">
        <w:rPr>
          <w:rFonts w:ascii="Arial" w:eastAsia="Times New Roman" w:hAnsi="Arial" w:cs="Arial"/>
          <w:sz w:val="20"/>
          <w:szCs w:val="20"/>
        </w:rPr>
        <w:t>льной информации</w:t>
      </w:r>
      <w:r w:rsidRPr="00380B96">
        <w:rPr>
          <w:rFonts w:ascii="Arial" w:eastAsia="Times New Roman" w:hAnsi="Arial" w:cs="Arial"/>
          <w:sz w:val="20"/>
          <w:szCs w:val="20"/>
        </w:rPr>
        <w:t xml:space="preserve"> </w:t>
      </w:r>
      <w:r w:rsidRPr="00380B96">
        <w:rPr>
          <w:rFonts w:ascii="Arial" w:eastAsia="Times New Roman" w:hAnsi="Arial" w:cs="Arial"/>
          <w:color w:val="000000"/>
          <w:sz w:val="20"/>
          <w:szCs w:val="20"/>
        </w:rPr>
        <w:t xml:space="preserve">(далее </w:t>
      </w:r>
      <w:r w:rsidR="003560B3" w:rsidRPr="00380B96">
        <w:rPr>
          <w:rFonts w:ascii="Arial" w:eastAsia="Times New Roman" w:hAnsi="Arial" w:cs="Arial"/>
          <w:color w:val="000000"/>
          <w:sz w:val="20"/>
          <w:szCs w:val="20"/>
        </w:rPr>
        <w:t>–</w:t>
      </w:r>
      <w:r w:rsidRPr="00380B96">
        <w:rPr>
          <w:rFonts w:ascii="Arial" w:eastAsia="Times New Roman" w:hAnsi="Arial" w:cs="Arial"/>
          <w:color w:val="000000"/>
          <w:sz w:val="20"/>
          <w:szCs w:val="20"/>
        </w:rPr>
        <w:t xml:space="preserve"> Соглашение</w:t>
      </w:r>
      <w:r w:rsidR="003560B3" w:rsidRPr="00380B96">
        <w:rPr>
          <w:rFonts w:ascii="Arial" w:eastAsia="Times New Roman" w:hAnsi="Arial" w:cs="Arial"/>
          <w:color w:val="000000"/>
          <w:sz w:val="20"/>
          <w:szCs w:val="20"/>
        </w:rPr>
        <w:t>, приложение 1 к настоящему Порядку</w:t>
      </w:r>
      <w:r w:rsidRPr="00380B96">
        <w:rPr>
          <w:rFonts w:ascii="Arial" w:eastAsia="Times New Roman" w:hAnsi="Arial" w:cs="Arial"/>
          <w:color w:val="000000"/>
          <w:sz w:val="20"/>
          <w:szCs w:val="20"/>
        </w:rPr>
        <w:t>) в день ознакомления с документами.</w:t>
      </w:r>
    </w:p>
    <w:p w:rsidR="009063B8" w:rsidRPr="0030543C" w:rsidRDefault="001E46DC" w:rsidP="00D859F9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0543C">
        <w:rPr>
          <w:rFonts w:ascii="Arial" w:eastAsia="Times New Roman" w:hAnsi="Arial" w:cs="Arial"/>
          <w:color w:val="000000"/>
          <w:sz w:val="20"/>
          <w:szCs w:val="20"/>
        </w:rPr>
        <w:t xml:space="preserve">В Требовании по решению Заявителя указываются дополнительные способы связи с Заявителем, а также дополнительные сведения, конкретизирующие документы, подлежащие предоставлению. </w:t>
      </w:r>
    </w:p>
    <w:p w:rsidR="009063B8" w:rsidRPr="0030543C" w:rsidRDefault="001E46DC" w:rsidP="00D859F9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0543C">
        <w:rPr>
          <w:rFonts w:ascii="Arial" w:eastAsia="Times New Roman" w:hAnsi="Arial" w:cs="Arial"/>
          <w:color w:val="000000"/>
          <w:sz w:val="20"/>
          <w:szCs w:val="20"/>
        </w:rPr>
        <w:t xml:space="preserve">К Требованию должны быть приложены документы, предусмотренные Приложением № 1 к настоящему Порядку. </w:t>
      </w:r>
    </w:p>
    <w:p w:rsidR="009063B8" w:rsidRPr="0030543C" w:rsidRDefault="001E46DC" w:rsidP="00D859F9">
      <w:pPr>
        <w:pStyle w:val="ad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30543C">
        <w:rPr>
          <w:rFonts w:ascii="Arial" w:eastAsia="Times New Roman" w:hAnsi="Arial" w:cs="Arial"/>
          <w:b/>
          <w:color w:val="000000"/>
          <w:sz w:val="20"/>
          <w:szCs w:val="20"/>
        </w:rPr>
        <w:t>Способы предъявления Требования</w:t>
      </w:r>
    </w:p>
    <w:p w:rsidR="009063B8" w:rsidRPr="00380B96" w:rsidRDefault="001E46DC" w:rsidP="00D859F9">
      <w:pPr>
        <w:pStyle w:val="ad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>Требование может быть предъявлено Банку следующими способами:</w:t>
      </w:r>
    </w:p>
    <w:p w:rsidR="009063B8" w:rsidRPr="00380B96" w:rsidRDefault="001E46DC" w:rsidP="00D859F9">
      <w:pPr>
        <w:pStyle w:val="ad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sz w:val="20"/>
          <w:szCs w:val="20"/>
        </w:rPr>
        <w:t>направлением почтовой связью или через курьерскую службу по адресу: 119048, г. Москва, ул. Ефремова, 8</w:t>
      </w:r>
      <w:r w:rsidRPr="00380B96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9063B8" w:rsidRPr="00380B96" w:rsidRDefault="001E46DC" w:rsidP="00D859F9">
      <w:pPr>
        <w:pStyle w:val="ad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sz w:val="20"/>
          <w:szCs w:val="20"/>
        </w:rPr>
        <w:t>вручением под подпись Уполномоченному лицу Банка либо лицу, уполномоченному Банком принимать письменную корреспонденцию, адресованную Банку, по адресу: 119048, г. Москва, ул. Ефремова, 8;</w:t>
      </w:r>
    </w:p>
    <w:p w:rsidR="009063B8" w:rsidRPr="00380B96" w:rsidRDefault="001E46DC" w:rsidP="00D859F9">
      <w:pPr>
        <w:pStyle w:val="ad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4" w:name="3znysh7" w:colFirst="0" w:colLast="0"/>
      <w:bookmarkEnd w:id="4"/>
      <w:r w:rsidRPr="00380B96">
        <w:rPr>
          <w:rFonts w:ascii="Arial" w:eastAsia="Times New Roman" w:hAnsi="Arial" w:cs="Arial"/>
          <w:color w:val="000000"/>
          <w:sz w:val="20"/>
          <w:szCs w:val="20"/>
        </w:rPr>
        <w:t>дачей Заявителем, права которого на акции Банка учитываются номинальным держателем, осуществляющим учет прав Заявителя на акции Банка, указания (инструкции) данному номинальному держателю, если это предусмотрено договором с ним, и направлением данным номинальным держателем сообщения о волеизъявлении Заявителя в соответствии с полученным от него указанием (инструкцией);</w:t>
      </w:r>
    </w:p>
    <w:p w:rsidR="009063B8" w:rsidRPr="00380B96" w:rsidRDefault="001E46DC" w:rsidP="00380B96">
      <w:pPr>
        <w:pStyle w:val="ad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 xml:space="preserve">направлением по факсу: +7 (495) 745-70-10. </w:t>
      </w:r>
    </w:p>
    <w:p w:rsidR="003F7002" w:rsidRDefault="001E46DC" w:rsidP="00D859F9">
      <w:pPr>
        <w:pStyle w:val="ad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30543C">
        <w:rPr>
          <w:rFonts w:ascii="Arial" w:eastAsia="Times New Roman" w:hAnsi="Arial" w:cs="Arial"/>
          <w:b/>
          <w:color w:val="000000"/>
          <w:sz w:val="20"/>
          <w:szCs w:val="20"/>
        </w:rPr>
        <w:t>Содержание сообщения номинального держателя о волеизъявлении Заявителя в соответствии с полученным от него указанием (инструкцией)</w:t>
      </w:r>
    </w:p>
    <w:p w:rsidR="009063B8" w:rsidRPr="00380B96" w:rsidRDefault="001E46DC" w:rsidP="00D859F9">
      <w:pPr>
        <w:pStyle w:val="ad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>В случае если Требование предъявлено номинальным держателем, осуществляющим учет прав Заявителя на акции Банка, путем направления сообщения о волеизъявлении Заявителя в соответствии с полученным от него указанием (инструкцией), данное сообщение должно содержать:</w:t>
      </w:r>
    </w:p>
    <w:p w:rsidR="009063B8" w:rsidRPr="0030543C" w:rsidRDefault="001E46DC" w:rsidP="00D859F9">
      <w:pPr>
        <w:pStyle w:val="ad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0543C">
        <w:rPr>
          <w:rFonts w:ascii="Arial" w:eastAsia="Times New Roman" w:hAnsi="Arial" w:cs="Arial"/>
          <w:color w:val="000000"/>
          <w:sz w:val="20"/>
          <w:szCs w:val="20"/>
        </w:rPr>
        <w:t xml:space="preserve">дату его направления номинальным держателем; </w:t>
      </w:r>
    </w:p>
    <w:p w:rsidR="009063B8" w:rsidRPr="00380B96" w:rsidRDefault="001E46DC" w:rsidP="00D859F9">
      <w:pPr>
        <w:pStyle w:val="ad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 xml:space="preserve">количество принадлежащих Заявителю акций Банка;  </w:t>
      </w:r>
    </w:p>
    <w:p w:rsidR="009063B8" w:rsidRPr="00380B96" w:rsidRDefault="001E46DC" w:rsidP="00D859F9">
      <w:pPr>
        <w:pStyle w:val="ad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>дату, на которую указывается количество акций.</w:t>
      </w:r>
    </w:p>
    <w:p w:rsidR="009063B8" w:rsidRPr="0030543C" w:rsidRDefault="001E46DC" w:rsidP="00380B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0543C">
        <w:rPr>
          <w:rFonts w:ascii="Arial" w:eastAsia="Times New Roman" w:hAnsi="Arial" w:cs="Arial"/>
          <w:color w:val="000000"/>
          <w:sz w:val="20"/>
          <w:szCs w:val="20"/>
        </w:rPr>
        <w:t>Количество принадлежащих Заявителю акций Банка указывается в сообщении о волеизъявлении Заявителя на дату его направления номинальным держателем, осуществляющим учет прав Заявителя на акции Банка, если в полученном от Заявителя указании (инструкции) не указана иная дата (или порядок ее определения), которая не может быть ранее даты получения данным номинальным держателем указания (инструкции) от Заявителя и позднее даты направления данным номинальным держателем сообщения о волеизъявлении Заявителя.</w:t>
      </w:r>
    </w:p>
    <w:p w:rsidR="009063B8" w:rsidRPr="0030543C" w:rsidRDefault="001E46DC" w:rsidP="00D859F9">
      <w:pPr>
        <w:pStyle w:val="ad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30543C">
        <w:rPr>
          <w:rFonts w:ascii="Arial" w:eastAsia="Times New Roman" w:hAnsi="Arial" w:cs="Arial"/>
          <w:b/>
          <w:color w:val="000000"/>
          <w:sz w:val="20"/>
          <w:szCs w:val="20"/>
        </w:rPr>
        <w:t>Способы предъявления Требования несколькими Заявителями, действующими совместно.</w:t>
      </w:r>
    </w:p>
    <w:p w:rsidR="009063B8" w:rsidRPr="0030543C" w:rsidRDefault="001E46DC" w:rsidP="00D859F9">
      <w:pPr>
        <w:pStyle w:val="ad"/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0543C">
        <w:rPr>
          <w:rFonts w:ascii="Arial" w:eastAsia="Times New Roman" w:hAnsi="Arial" w:cs="Arial"/>
          <w:color w:val="000000"/>
          <w:sz w:val="20"/>
          <w:szCs w:val="20"/>
        </w:rPr>
        <w:t>Требование может быть предъявлено несколькими Заявителями, действующими совместно, путем:</w:t>
      </w:r>
    </w:p>
    <w:p w:rsidR="009063B8" w:rsidRPr="00380B96" w:rsidRDefault="001E46DC" w:rsidP="00D859F9">
      <w:pPr>
        <w:pStyle w:val="ad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>направления (вручения) одного документа, подписанного всеми Заявителями, действующими совместно;</w:t>
      </w:r>
    </w:p>
    <w:p w:rsidR="009063B8" w:rsidRPr="00380B96" w:rsidRDefault="001E46DC" w:rsidP="00D859F9">
      <w:pPr>
        <w:pStyle w:val="ad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5" w:name="2et92p0" w:colFirst="0" w:colLast="0"/>
      <w:bookmarkEnd w:id="5"/>
      <w:r w:rsidRPr="00380B96">
        <w:rPr>
          <w:rFonts w:ascii="Arial" w:eastAsia="Times New Roman" w:hAnsi="Arial" w:cs="Arial"/>
          <w:color w:val="000000"/>
          <w:sz w:val="20"/>
          <w:szCs w:val="20"/>
        </w:rPr>
        <w:t>направления (вручения) нескольких документов, каждый из которых подписан одним (несколькими) из Заявителей, действующих совместно, и (или) дачи Заявителями указаний (инструкций) номинальным держателям, осуществляющим учет прав Заявителя на акции Банка, и направления данными номинальными держателями сообщений о волеизъявлении Заявителей в соответствии с полученными от них указаниями (инструкциями) с указанием в каждом документе (сообщении о волеизъявлении Заявителя) всех Заявителей, действующих совместно.</w:t>
      </w:r>
    </w:p>
    <w:p w:rsidR="009063B8" w:rsidRPr="0030543C" w:rsidRDefault="001E46DC" w:rsidP="00D859F9">
      <w:pPr>
        <w:pStyle w:val="ad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30543C">
        <w:rPr>
          <w:rFonts w:ascii="Arial" w:eastAsia="Times New Roman" w:hAnsi="Arial" w:cs="Arial"/>
          <w:b/>
          <w:color w:val="000000"/>
          <w:sz w:val="20"/>
          <w:szCs w:val="20"/>
        </w:rPr>
        <w:t>Дата направления Требования</w:t>
      </w:r>
    </w:p>
    <w:p w:rsidR="009063B8" w:rsidRPr="00380B96" w:rsidRDefault="001E46DC" w:rsidP="00D859F9">
      <w:pPr>
        <w:pStyle w:val="ad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>Датой направления Требования в Банк является:</w:t>
      </w:r>
    </w:p>
    <w:p w:rsidR="009063B8" w:rsidRPr="00380B96" w:rsidRDefault="001E46DC" w:rsidP="00D859F9">
      <w:pPr>
        <w:pStyle w:val="ad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>дата, указанная на оттиске календарного штемпеля, подтверждающего дату отправки почтового отправления, если Требование направлено почтовой связью;</w:t>
      </w:r>
    </w:p>
    <w:p w:rsidR="009063B8" w:rsidRPr="00380B96" w:rsidRDefault="001E46DC" w:rsidP="00D859F9">
      <w:pPr>
        <w:pStyle w:val="ad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>дата передачи курьерской службе для отправки, если Требование направлено через курьерскую службу;</w:t>
      </w:r>
    </w:p>
    <w:p w:rsidR="009063B8" w:rsidRPr="00380B96" w:rsidRDefault="001E46DC" w:rsidP="00D859F9">
      <w:pPr>
        <w:pStyle w:val="ad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>дата вручения, если Требование вручено под подпись;</w:t>
      </w:r>
    </w:p>
    <w:p w:rsidR="009063B8" w:rsidRPr="00380B96" w:rsidRDefault="001E46DC" w:rsidP="00D859F9">
      <w:pPr>
        <w:pStyle w:val="ad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>дата направления номинальным держателем, осуществляющим учет прав Заявителя на акции Банка, сообщения о волеизъявлении Заявителя, если Требование направлено данным номинальным держателем в виде сообщения о волеизъявлении Заявителя в соответствии с полученным от него указанием (инструкцией);</w:t>
      </w:r>
    </w:p>
    <w:p w:rsidR="009063B8" w:rsidRPr="00380B96" w:rsidRDefault="001E46DC" w:rsidP="00D859F9">
      <w:pPr>
        <w:pStyle w:val="ad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 xml:space="preserve">дата получения, если Требование направлено по факсу. </w:t>
      </w:r>
    </w:p>
    <w:p w:rsidR="00C42048" w:rsidRDefault="001E46DC" w:rsidP="00D859F9">
      <w:pPr>
        <w:pStyle w:val="ad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bookmarkStart w:id="6" w:name="tyjcwt" w:colFirst="0" w:colLast="0"/>
      <w:bookmarkEnd w:id="6"/>
      <w:r w:rsidRPr="0030543C">
        <w:rPr>
          <w:rFonts w:ascii="Arial" w:eastAsia="Times New Roman" w:hAnsi="Arial" w:cs="Arial"/>
          <w:b/>
          <w:color w:val="000000"/>
          <w:sz w:val="20"/>
          <w:szCs w:val="20"/>
        </w:rPr>
        <w:t>Дата предъявления Требования</w:t>
      </w:r>
    </w:p>
    <w:p w:rsidR="009063B8" w:rsidRPr="00380B96" w:rsidRDefault="001E46DC" w:rsidP="00D859F9">
      <w:pPr>
        <w:pStyle w:val="ad"/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>Датой предъявления Требования Банку является:</w:t>
      </w:r>
    </w:p>
    <w:p w:rsidR="009063B8" w:rsidRPr="00380B96" w:rsidRDefault="001E46DC" w:rsidP="00D859F9">
      <w:pPr>
        <w:pStyle w:val="ad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>дата получения почтового отправления адресатом, если Требование направлено простым письмом или иным простым почтовым отправлением;</w:t>
      </w:r>
    </w:p>
    <w:p w:rsidR="009063B8" w:rsidRPr="00380B96" w:rsidRDefault="001E46DC" w:rsidP="00D859F9">
      <w:pPr>
        <w:pStyle w:val="ad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>дата вручения почтового отправления адресату под расписку, если Требование направлено заказным письмом или иным регистрируемым почтовым отправлением;</w:t>
      </w:r>
    </w:p>
    <w:p w:rsidR="009063B8" w:rsidRPr="00380B96" w:rsidRDefault="001E46DC" w:rsidP="00D859F9">
      <w:pPr>
        <w:pStyle w:val="ad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lastRenderedPageBreak/>
        <w:t>дата вручения курьером адресату, если Требование направлено через курьерскую службу;</w:t>
      </w:r>
    </w:p>
    <w:p w:rsidR="009063B8" w:rsidRPr="00380B96" w:rsidRDefault="001E46DC" w:rsidP="00D859F9">
      <w:pPr>
        <w:pStyle w:val="ad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>дата вручения адресату, если Требование вручено под подпись;</w:t>
      </w:r>
    </w:p>
    <w:p w:rsidR="009063B8" w:rsidRPr="00380B96" w:rsidRDefault="001E46DC" w:rsidP="00D859F9">
      <w:pPr>
        <w:pStyle w:val="ad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>дата получения регистратором Банка электронного документа номинального держателя, зарегистрированного в реестре акционеров Банка, содержащего сообщение о волеизъявлении Заявителя, если Требование предъявлено номинальным держателем, осуществляющим учет прав Заявителя на акции Банка, путем направления сообщения о волеизъявлении Заявителя в соответствии с полученным от него указанием (инструкцией);</w:t>
      </w:r>
    </w:p>
    <w:p w:rsidR="009063B8" w:rsidRDefault="001E46DC" w:rsidP="00D859F9">
      <w:pPr>
        <w:pStyle w:val="ad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 xml:space="preserve">дата получения, если Требование направлено по факсу. </w:t>
      </w:r>
    </w:p>
    <w:p w:rsidR="009063B8" w:rsidRPr="00380B96" w:rsidRDefault="001E46DC" w:rsidP="00D859F9">
      <w:pPr>
        <w:pStyle w:val="ad"/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 xml:space="preserve">Датой предъявления Требования, которое представляется несколькими Заявителями, действующими совместно, способами, предусмотренными </w:t>
      </w:r>
      <w:hyperlink w:anchor="3dy6vkm">
        <w:r w:rsidRPr="00380B96">
          <w:rPr>
            <w:rFonts w:ascii="Arial" w:eastAsia="Times New Roman" w:hAnsi="Arial" w:cs="Arial"/>
            <w:color w:val="000000"/>
            <w:sz w:val="20"/>
            <w:szCs w:val="20"/>
          </w:rPr>
          <w:t>абзацем третьим пункта 4.5.1</w:t>
        </w:r>
      </w:hyperlink>
      <w:hyperlink w:anchor="3dy6vkm">
        <w:r w:rsidRPr="00380B96">
          <w:rPr>
            <w:rFonts w:ascii="Arial" w:eastAsia="Times New Roman" w:hAnsi="Arial" w:cs="Arial"/>
            <w:color w:val="000000"/>
            <w:sz w:val="20"/>
            <w:szCs w:val="20"/>
          </w:rPr>
          <w:t xml:space="preserve"> </w:t>
        </w:r>
      </w:hyperlink>
      <w:r w:rsidRPr="00380B96">
        <w:rPr>
          <w:rFonts w:ascii="Arial" w:eastAsia="Times New Roman" w:hAnsi="Arial" w:cs="Arial"/>
          <w:color w:val="000000"/>
          <w:sz w:val="20"/>
          <w:szCs w:val="20"/>
        </w:rPr>
        <w:t>настоящего Порядка, является одна из следующих дат в зависимости от того, какая из них наступает раньше:</w:t>
      </w:r>
    </w:p>
    <w:p w:rsidR="009063B8" w:rsidRPr="00380B96" w:rsidRDefault="001E46DC" w:rsidP="00D859F9">
      <w:pPr>
        <w:pStyle w:val="ad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>дата получения Банком Требования (получения регистратором Банка электронного документа номинального держателя, зарегистрированного в реестре акционеров Банка, содержащего сообщение о волеизъявлении Заявителя) последнего из Заявителей, действующих совместно;</w:t>
      </w:r>
    </w:p>
    <w:p w:rsidR="009063B8" w:rsidRPr="00380B96" w:rsidRDefault="001E46DC" w:rsidP="00D859F9">
      <w:pPr>
        <w:pStyle w:val="ad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>дата получения Банком Требования (получения регистратором Банка электронного документа номинального держателя, зарегистрированного в реестре акционеров Банка, содержащего сообщение о волеизъявлении Заявителя) последнего из Заявителей, действующих совместно, начиная с которого совокупное количество голосующих акций Банка, принадлежащих Заявителям, от которых поступили Требования, составляет не менее количества, необходимого для доступа к документам Банка, предусмотренным пунктами 3.2, 3.3 настоящего Порядка;</w:t>
      </w:r>
    </w:p>
    <w:p w:rsidR="009063B8" w:rsidRPr="00380B96" w:rsidRDefault="001E46DC" w:rsidP="00D859F9">
      <w:pPr>
        <w:pStyle w:val="ad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>дата, на которую приходится окончание пятидневного срока с даты получения Банком Требования (получения регистратором Банка электронного документа номинального держателя, зарегистрированного в реестре акционеров Банка, содержащего сообщение о волеизъявлении Заявителя) первого из Заявителей, действующих совместно.</w:t>
      </w:r>
    </w:p>
    <w:p w:rsidR="009063B8" w:rsidRPr="00380B96" w:rsidRDefault="001E46DC" w:rsidP="00D859F9">
      <w:pPr>
        <w:pStyle w:val="ad"/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0543C">
        <w:rPr>
          <w:rFonts w:ascii="Arial" w:eastAsia="Times New Roman" w:hAnsi="Arial" w:cs="Arial"/>
          <w:color w:val="000000"/>
          <w:sz w:val="20"/>
          <w:szCs w:val="20"/>
        </w:rPr>
        <w:t>Требование может быть предъявлено Заявителем, права на акции которого учитываются на лицевом счете, открытом в реестре акционеров Банка, и на счете депо, открытом в депозитарии (на счетах депо, открытых в разных депозитариях), путем:</w:t>
      </w:r>
    </w:p>
    <w:p w:rsidR="009063B8" w:rsidRPr="00380B96" w:rsidRDefault="001E46DC" w:rsidP="00D859F9">
      <w:pPr>
        <w:pStyle w:val="ad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>направления (вручения) одного документа, подписанного Заявителем;</w:t>
      </w:r>
    </w:p>
    <w:p w:rsidR="009063B8" w:rsidRPr="00380B96" w:rsidRDefault="001E46DC" w:rsidP="00D859F9">
      <w:pPr>
        <w:pStyle w:val="ad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7" w:name="1t3h5sf" w:colFirst="0" w:colLast="0"/>
      <w:bookmarkEnd w:id="7"/>
      <w:r w:rsidRPr="00380B96">
        <w:rPr>
          <w:rFonts w:ascii="Arial" w:eastAsia="Times New Roman" w:hAnsi="Arial" w:cs="Arial"/>
          <w:color w:val="000000"/>
          <w:sz w:val="20"/>
          <w:szCs w:val="20"/>
        </w:rPr>
        <w:t>дачи Заявителем указаний (инструкций) номинальным держателям, осуществляющим учет прав Заявителя на акции Банка, и направления данными номинальными держателями сообщений о волеизъявлении Заявителя в соответствии с полученными от него указаниями (инструкциями).</w:t>
      </w:r>
    </w:p>
    <w:p w:rsidR="009063B8" w:rsidRPr="0030543C" w:rsidRDefault="001E46DC" w:rsidP="00D859F9">
      <w:pPr>
        <w:pStyle w:val="ad"/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0543C">
        <w:rPr>
          <w:rFonts w:ascii="Arial" w:eastAsia="Times New Roman" w:hAnsi="Arial" w:cs="Arial"/>
          <w:color w:val="000000"/>
          <w:sz w:val="20"/>
          <w:szCs w:val="20"/>
        </w:rPr>
        <w:t xml:space="preserve">В случае предъявления Требования несколькими Заявителями, действующими совместно, или Заявителем, указанным в </w:t>
      </w:r>
      <w:r w:rsidRPr="00380B96">
        <w:rPr>
          <w:rFonts w:ascii="Arial" w:eastAsia="Times New Roman" w:hAnsi="Arial" w:cs="Arial"/>
          <w:color w:val="000000"/>
          <w:sz w:val="20"/>
          <w:szCs w:val="20"/>
        </w:rPr>
        <w:t xml:space="preserve">пункте 4.7.3 </w:t>
      </w:r>
      <w:r w:rsidRPr="0030543C">
        <w:rPr>
          <w:rFonts w:ascii="Arial" w:eastAsia="Times New Roman" w:hAnsi="Arial" w:cs="Arial"/>
          <w:color w:val="000000"/>
          <w:sz w:val="20"/>
          <w:szCs w:val="20"/>
        </w:rPr>
        <w:t>настоящего Порядка, путем направления нескольких документов (сообщений о волеизъявлении Заявителя) Требование признается поступившим в Банк при условии, что поступившие от Заявителей (Заявителя) документы (сообщения о волеизъявлении Заявителя):</w:t>
      </w:r>
    </w:p>
    <w:p w:rsidR="009063B8" w:rsidRPr="00380B96" w:rsidRDefault="001E46DC" w:rsidP="00D859F9">
      <w:pPr>
        <w:pStyle w:val="ad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>не различаются по существу предъявляемого Требования;</w:t>
      </w:r>
    </w:p>
    <w:p w:rsidR="009063B8" w:rsidRPr="00380B96" w:rsidRDefault="001E46DC" w:rsidP="00D859F9">
      <w:pPr>
        <w:pStyle w:val="ad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>содержат сведения, указывающие на то, что права Заявителей (Заявителя) на акции Банка учитываются на лицевом счете в реестре акционеров Банка и номинальными держателями, осуществляющими учет прав Заявителя на акции Банка (учитываются несколькими номинальными держателями), а также международный код идентификации всех указанных номинальных держателей, осуществляющих учет прав на акции, принадлежащие Заявителям (Заявителю);</w:t>
      </w:r>
    </w:p>
    <w:p w:rsidR="009063B8" w:rsidRPr="00380B96" w:rsidRDefault="001E46DC" w:rsidP="00D859F9">
      <w:pPr>
        <w:pStyle w:val="ad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>содержат одну и ту же дату, на которую указывается количество принадлежащих Заявителям (Заявителю) акций Банка.</w:t>
      </w:r>
    </w:p>
    <w:p w:rsidR="009063B8" w:rsidRPr="0030543C" w:rsidRDefault="001E46DC" w:rsidP="00D859F9">
      <w:pPr>
        <w:pStyle w:val="ad"/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0543C">
        <w:rPr>
          <w:rFonts w:ascii="Arial" w:eastAsia="Times New Roman" w:hAnsi="Arial" w:cs="Arial"/>
          <w:color w:val="000000"/>
          <w:sz w:val="20"/>
          <w:szCs w:val="20"/>
        </w:rPr>
        <w:t>Датой предъявления Требования, которое представляется Заявителем способом, предусмотренным абзацем третьем пункта 4.7.3 настоящего Порядка, является одна из следующих дат в зависимости от того, какая из них наступает раньше:</w:t>
      </w:r>
    </w:p>
    <w:p w:rsidR="009063B8" w:rsidRPr="00380B96" w:rsidRDefault="001E46DC" w:rsidP="00D859F9">
      <w:pPr>
        <w:pStyle w:val="ad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>дата получения регистратором Банка последнего электронного документа номинального держателя, зарегистрированного в реестре акционеров Банка, содержащего сообщение о волеизъявлении Заявителя;</w:t>
      </w:r>
    </w:p>
    <w:p w:rsidR="009063B8" w:rsidRPr="00380B96" w:rsidRDefault="001E46DC" w:rsidP="00D859F9">
      <w:pPr>
        <w:pStyle w:val="ad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>дата получения регистратором Банка последнего электронного документа номинального держателя, зарегистрированного в реестре акционеров Банка, содержащего сообщение о волеизъявлении Заявителя, начиная с которого совокупное количество принадлежащих Заявителю голосующих акций Банка, указанных в поступивших от него электронных документах, составляет не менее количества, необходимого для доступа к документам Банка, предусмотренным пунктами 3.2, 3.3 настоящего Порядка;</w:t>
      </w:r>
    </w:p>
    <w:p w:rsidR="009063B8" w:rsidRPr="00380B96" w:rsidRDefault="001E46DC" w:rsidP="00D859F9">
      <w:pPr>
        <w:pStyle w:val="ad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>дата, на которую приходится окончание пятидневного срока с даты получения регистратором Банка первого электронного документа номинального держателя, зарегистрированного в реестре акционеров Банка, содержащего сообщение о волеизъявлении Заявителя.</w:t>
      </w:r>
    </w:p>
    <w:p w:rsidR="009063B8" w:rsidRPr="0030543C" w:rsidRDefault="001E46DC" w:rsidP="00D859F9">
      <w:pPr>
        <w:pStyle w:val="ad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30543C">
        <w:rPr>
          <w:rFonts w:ascii="Arial" w:eastAsia="Times New Roman" w:hAnsi="Arial" w:cs="Arial"/>
          <w:b/>
          <w:color w:val="000000"/>
          <w:sz w:val="20"/>
          <w:szCs w:val="20"/>
        </w:rPr>
        <w:t>Способы предоставления копий документов:</w:t>
      </w:r>
    </w:p>
    <w:p w:rsidR="009063B8" w:rsidRPr="00380B96" w:rsidRDefault="001E46DC" w:rsidP="00D859F9">
      <w:pPr>
        <w:pStyle w:val="ad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 xml:space="preserve">Копии документов предоставляются следующими способами по выбору Заявителя: </w:t>
      </w:r>
    </w:p>
    <w:p w:rsidR="009063B8" w:rsidRPr="00380B96" w:rsidRDefault="001E46DC" w:rsidP="00D859F9">
      <w:pPr>
        <w:pStyle w:val="ad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 xml:space="preserve">лично на руки - по адресу: 119048, г. Москва, ул. Ефремова, 8; </w:t>
      </w:r>
    </w:p>
    <w:p w:rsidR="009063B8" w:rsidRPr="00380B96" w:rsidRDefault="001E46DC" w:rsidP="00D859F9">
      <w:pPr>
        <w:pStyle w:val="ad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 xml:space="preserve">почтовой связью, курьерской службой - на почтовый адрес, указанный в Требовании; </w:t>
      </w:r>
    </w:p>
    <w:p w:rsidR="009063B8" w:rsidRPr="00380B96" w:rsidRDefault="001E46DC" w:rsidP="00D859F9">
      <w:pPr>
        <w:pStyle w:val="ad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>в электронном виде - номинальному держателю, осуществляющему учет прав Заявителя на акции Банка (в случае если Требование предъявлено способом, предусмотренным абзацем четвертым пункта 4.3.1 настоящего Порядка);</w:t>
      </w:r>
    </w:p>
    <w:p w:rsidR="009063B8" w:rsidRPr="00380B96" w:rsidRDefault="001E46DC" w:rsidP="00D859F9">
      <w:pPr>
        <w:pStyle w:val="ad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lastRenderedPageBreak/>
        <w:t>в электронном виде - на электронный адрес, указанный в Требовании.</w:t>
      </w:r>
    </w:p>
    <w:p w:rsidR="009063B8" w:rsidRPr="0030543C" w:rsidRDefault="001E46DC" w:rsidP="00380B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0543C">
        <w:rPr>
          <w:rFonts w:ascii="Arial" w:eastAsia="Times New Roman" w:hAnsi="Arial" w:cs="Arial"/>
          <w:color w:val="000000"/>
          <w:sz w:val="20"/>
          <w:szCs w:val="20"/>
        </w:rPr>
        <w:t xml:space="preserve">В случае выбора способа предоставления копий документов почтовой связью или курьерской службой фактические расходы Банка на пересылку оплачиваются Банку Заявителем. </w:t>
      </w:r>
    </w:p>
    <w:p w:rsidR="00DB05B3" w:rsidRDefault="001E46DC" w:rsidP="00D859F9">
      <w:pPr>
        <w:pStyle w:val="ad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30543C">
        <w:rPr>
          <w:rFonts w:ascii="Arial" w:eastAsia="Times New Roman" w:hAnsi="Arial" w:cs="Arial"/>
          <w:b/>
          <w:color w:val="000000"/>
          <w:sz w:val="20"/>
          <w:szCs w:val="20"/>
        </w:rPr>
        <w:t>Отсутствие документов</w:t>
      </w:r>
    </w:p>
    <w:p w:rsidR="009063B8" w:rsidRPr="0030543C" w:rsidRDefault="001E46DC" w:rsidP="00D859F9">
      <w:pPr>
        <w:pStyle w:val="ad"/>
        <w:numPr>
          <w:ilvl w:val="2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0543C">
        <w:rPr>
          <w:rFonts w:ascii="Arial" w:eastAsia="Times New Roman" w:hAnsi="Arial" w:cs="Arial"/>
          <w:color w:val="000000"/>
          <w:sz w:val="20"/>
          <w:szCs w:val="20"/>
        </w:rPr>
        <w:t>В случае отсутствия в полученном Требовании каких-либо сведений, указанных в пунктах 4.2.1, 4.2.2 настоящего Порядка, и (или) прилагаемых документов, указанных в Приложении № 1 к настоящему Порядку, по решению Банка в течение семи рабочих дней со дня предъявления Требования в целях предоставления доступа к документам Заявителю направляется письмо с указанием недостающей информации и (или) документов (далее - Письмо).</w:t>
      </w:r>
    </w:p>
    <w:p w:rsidR="009063B8" w:rsidRPr="0030543C" w:rsidRDefault="001E46DC" w:rsidP="00380B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0543C">
        <w:rPr>
          <w:rFonts w:ascii="Arial" w:eastAsia="Times New Roman" w:hAnsi="Arial" w:cs="Arial"/>
          <w:color w:val="000000"/>
          <w:sz w:val="20"/>
          <w:szCs w:val="20"/>
        </w:rPr>
        <w:t>Письмо направляется Банком Заявителю способом связи, указанным в Требовании. В этом случае установленный пунктом 4.1.1 настоящего Порядка срок предоставления документов начинает течь с даты получения Банком от Заявителя всех сведений, указанных в пунктах 4.</w:t>
      </w:r>
      <w:r w:rsidRPr="0030543C">
        <w:rPr>
          <w:rFonts w:ascii="Arial" w:eastAsia="Times New Roman" w:hAnsi="Arial" w:cs="Arial"/>
          <w:sz w:val="20"/>
          <w:szCs w:val="20"/>
        </w:rPr>
        <w:t>2.1, 4.2.2</w:t>
      </w:r>
      <w:r w:rsidRPr="0030543C">
        <w:rPr>
          <w:rFonts w:ascii="Arial" w:eastAsia="Times New Roman" w:hAnsi="Arial" w:cs="Arial"/>
          <w:color w:val="000000"/>
          <w:sz w:val="20"/>
          <w:szCs w:val="20"/>
        </w:rPr>
        <w:t xml:space="preserve"> настоящего Порядка, а также предусмотренных в Приложении № 1 к настоящему Порядку документов. Дата получения Банком недостающей информации и документов определяется в соответствии с пунктом 4.7.1 настоящего Порядка.</w:t>
      </w:r>
    </w:p>
    <w:p w:rsidR="009063B8" w:rsidRPr="0030543C" w:rsidRDefault="001E46DC" w:rsidP="00380B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0543C">
        <w:rPr>
          <w:rFonts w:ascii="Arial" w:eastAsia="Times New Roman" w:hAnsi="Arial" w:cs="Arial"/>
          <w:color w:val="000000"/>
          <w:sz w:val="20"/>
          <w:szCs w:val="20"/>
        </w:rPr>
        <w:t>В случае если в полученном Банком Требовании не указан ни один из способов связи с Заявителем и не содержится информации о конкретном способе (способах) получения копий документов или Требование предъявлено способом, не предусмотренным пунктом 4.3.1</w:t>
      </w:r>
      <w:r w:rsidRPr="0030543C">
        <w:rPr>
          <w:rFonts w:ascii="Arial" w:eastAsia="Times New Roman" w:hAnsi="Arial" w:cs="Arial"/>
          <w:sz w:val="20"/>
          <w:szCs w:val="20"/>
        </w:rPr>
        <w:t xml:space="preserve"> </w:t>
      </w:r>
      <w:r w:rsidRPr="0030543C">
        <w:rPr>
          <w:rFonts w:ascii="Arial" w:eastAsia="Times New Roman" w:hAnsi="Arial" w:cs="Arial"/>
          <w:color w:val="000000"/>
          <w:sz w:val="20"/>
          <w:szCs w:val="20"/>
        </w:rPr>
        <w:t>настоящего Порядка, Требование не рассматривается.</w:t>
      </w:r>
    </w:p>
    <w:p w:rsidR="009063B8" w:rsidRPr="00380B96" w:rsidRDefault="001E46DC" w:rsidP="00D859F9">
      <w:pPr>
        <w:pStyle w:val="ad"/>
        <w:numPr>
          <w:ilvl w:val="2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>В случае отсутствия в распоряжении Банка документов, Требование о предоставлении которых поступило, Банк обязан в течение семи рабочих дней со дня предъявления Требования уведомить в письменной форме Заявителя об отсутствии запрошенных документов Банка, а также о причинах их отсутствия, месте нахождения документов Банка и предполагаемой дате, когда они будут возвращены в Банк или восстановлены. По требованию Заявителя Банк обязан уведомить его о возвращении или восстановлении отсутствующих документов Банка в целях получения Заявителем доступа к ним.</w:t>
      </w:r>
    </w:p>
    <w:p w:rsidR="009063B8" w:rsidRPr="0030543C" w:rsidRDefault="001E46DC" w:rsidP="00380B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0543C">
        <w:rPr>
          <w:rFonts w:ascii="Arial" w:eastAsia="Times New Roman" w:hAnsi="Arial" w:cs="Arial"/>
          <w:color w:val="000000"/>
          <w:sz w:val="20"/>
          <w:szCs w:val="20"/>
        </w:rPr>
        <w:t>В случае если в поступившем от Заявителя Требовании запрашиваются документы, отсутствующие в распоряжении Банка ввиду того, что их хранение не предусмотрено нормативными правовыми актами Российской Федерации, уставом Банка, внутренними документами Банка, решениями Общего собрания акционеров, Наблюдательного совета и иных органов управления Банка, или ввиду истечения сроков их хранения, Банк обязан в течение семи рабочих дней со дня предъявления Требования уведомить в письменной форме об этом Заявителя.</w:t>
      </w:r>
    </w:p>
    <w:p w:rsidR="009063B8" w:rsidRPr="0030543C" w:rsidRDefault="001E46DC" w:rsidP="00380B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0543C">
        <w:rPr>
          <w:rFonts w:ascii="Arial" w:eastAsia="Times New Roman" w:hAnsi="Arial" w:cs="Arial"/>
          <w:color w:val="000000"/>
          <w:sz w:val="20"/>
          <w:szCs w:val="20"/>
        </w:rPr>
        <w:t>Уведомление об отсутствии запрашиваемых документов направляется Банком Заявителю способом связи, указанным в Требовании.</w:t>
      </w:r>
    </w:p>
    <w:p w:rsidR="009063B8" w:rsidRPr="0030543C" w:rsidRDefault="001E46DC" w:rsidP="00D859F9">
      <w:pPr>
        <w:pStyle w:val="ad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bookmarkStart w:id="8" w:name="4d34og8" w:colFirst="0" w:colLast="0"/>
      <w:bookmarkEnd w:id="8"/>
      <w:r w:rsidRPr="0030543C">
        <w:rPr>
          <w:rFonts w:ascii="Arial" w:eastAsia="Times New Roman" w:hAnsi="Arial" w:cs="Arial"/>
          <w:b/>
          <w:color w:val="000000"/>
          <w:sz w:val="20"/>
          <w:szCs w:val="20"/>
        </w:rPr>
        <w:t>Ознакомление с документами</w:t>
      </w:r>
    </w:p>
    <w:p w:rsidR="009063B8" w:rsidRPr="00380B96" w:rsidRDefault="001E46DC" w:rsidP="00D859F9">
      <w:pPr>
        <w:pStyle w:val="ad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 xml:space="preserve">В случае если в качестве формы предоставления документов в Требовании указано ознакомление с документами, Заявителю должна быть обеспечена возможность ознакомления с документами Банка не позднее седьмого рабочего дня со дня предъявления Требования, кроме случаев, когда в Требовании указана иная, более поздняя дата </w:t>
      </w:r>
      <w:proofErr w:type="gramStart"/>
      <w:r w:rsidRPr="00380B96">
        <w:rPr>
          <w:rFonts w:ascii="Arial" w:eastAsia="Times New Roman" w:hAnsi="Arial" w:cs="Arial"/>
          <w:color w:val="000000"/>
          <w:sz w:val="20"/>
          <w:szCs w:val="20"/>
        </w:rPr>
        <w:t>либо</w:t>
      </w:r>
      <w:proofErr w:type="gramEnd"/>
      <w:r w:rsidRPr="00380B96">
        <w:rPr>
          <w:rFonts w:ascii="Arial" w:eastAsia="Times New Roman" w:hAnsi="Arial" w:cs="Arial"/>
          <w:color w:val="000000"/>
          <w:sz w:val="20"/>
          <w:szCs w:val="20"/>
        </w:rPr>
        <w:t xml:space="preserve"> когда с Заявителем в письменной форме согласована иная дата. </w:t>
      </w:r>
      <w:r w:rsidRPr="00380B96">
        <w:rPr>
          <w:rFonts w:ascii="Arial" w:eastAsia="Times New Roman" w:hAnsi="Arial" w:cs="Arial"/>
          <w:sz w:val="20"/>
          <w:szCs w:val="20"/>
        </w:rPr>
        <w:t xml:space="preserve">Уполномоченное лицо Банка связывается с Заявителем для уточнения даты и времени ознакомления с документами. Ознакомление с документами проводится в рабочие дни и в рабочее время Банка по адресу: 119048, г. Москва, ул. Ефремова, 8. </w:t>
      </w:r>
    </w:p>
    <w:p w:rsidR="009063B8" w:rsidRPr="00380B96" w:rsidRDefault="001E46DC" w:rsidP="00D859F9">
      <w:pPr>
        <w:pStyle w:val="ad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>В процессе ознакомления с документами Заявитель может самостоятельно с использованием личных технических средств производить копирование документов, с которыми оно знакомится, в случае если уведомление о намерении осуществить самостоятельное копирование содержится в Требовании.</w:t>
      </w:r>
    </w:p>
    <w:p w:rsidR="009063B8" w:rsidRPr="0030543C" w:rsidRDefault="001E46DC" w:rsidP="00D859F9">
      <w:pPr>
        <w:pStyle w:val="ad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30543C">
        <w:rPr>
          <w:rFonts w:ascii="Arial" w:eastAsia="Times New Roman" w:hAnsi="Arial" w:cs="Arial"/>
          <w:b/>
          <w:color w:val="000000"/>
          <w:sz w:val="20"/>
          <w:szCs w:val="20"/>
        </w:rPr>
        <w:t>Значительный объем документов</w:t>
      </w:r>
    </w:p>
    <w:p w:rsidR="009063B8" w:rsidRPr="00380B96" w:rsidRDefault="001E46DC" w:rsidP="00D859F9">
      <w:pPr>
        <w:pStyle w:val="ad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>В случае если в Требовании (в одновременно поступивших Требованиях) Заявителя запрошены копии документов Банка в значительном объеме (более десяти документов и (или) более двухсот страниц, срок, указанный в пункте 4.1.1 настоящего Порядка, может быть продлен в целях обеспечения исполнения Требования, но не более чем на двадцать рабочих дней. В этом случае Банк не позднее семи рабочих дней со дня предъявления Требования обязан уведомить в письменной форме Заявителя о продлении срока и его причинах. Уведомление должно быть направлено Заявителю способом связи, указанным в Требовании.</w:t>
      </w:r>
    </w:p>
    <w:p w:rsidR="009063B8" w:rsidRPr="0030543C" w:rsidRDefault="001E46DC" w:rsidP="00380B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0543C">
        <w:rPr>
          <w:rFonts w:ascii="Arial" w:eastAsia="Times New Roman" w:hAnsi="Arial" w:cs="Arial"/>
          <w:color w:val="000000"/>
          <w:sz w:val="20"/>
          <w:szCs w:val="20"/>
        </w:rPr>
        <w:t>По мере изготовления копий запрошенных документов Банк обязан предоставлять их в указанном в Требовании порядке.</w:t>
      </w:r>
    </w:p>
    <w:p w:rsidR="009063B8" w:rsidRPr="0030543C" w:rsidRDefault="001E46DC" w:rsidP="00D859F9">
      <w:pPr>
        <w:pStyle w:val="ad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30543C">
        <w:rPr>
          <w:rFonts w:ascii="Arial" w:eastAsia="Times New Roman" w:hAnsi="Arial" w:cs="Arial"/>
          <w:b/>
          <w:color w:val="000000"/>
          <w:sz w:val="20"/>
          <w:szCs w:val="20"/>
        </w:rPr>
        <w:t>Получение копий документов лично Заявителем</w:t>
      </w:r>
    </w:p>
    <w:p w:rsidR="009063B8" w:rsidRPr="00380B96" w:rsidRDefault="001E46DC" w:rsidP="00D859F9">
      <w:pPr>
        <w:pStyle w:val="ad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>В случае если в Требовании указана такая форма предоставления доступа к документам, как получение копий документов лично Заявителем в помещении по адресу: 119048, г. Москва, ул. Ефремова, 8, и при этом Заявитель не явился для получения копий в течение установленного пунктом 4.1.1 настоящего Порядка срока, по решению Банка запрошенные копии направляются Заявителю способом связи, указанным в Требовании.</w:t>
      </w:r>
    </w:p>
    <w:p w:rsidR="009063B8" w:rsidRDefault="001E46DC" w:rsidP="00D859F9">
      <w:pPr>
        <w:pStyle w:val="ad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30543C">
        <w:rPr>
          <w:rFonts w:ascii="Arial" w:eastAsia="Times New Roman" w:hAnsi="Arial" w:cs="Arial"/>
          <w:b/>
          <w:color w:val="000000"/>
          <w:sz w:val="20"/>
          <w:szCs w:val="20"/>
        </w:rPr>
        <w:t>Заверение копий документов</w:t>
      </w:r>
    </w:p>
    <w:p w:rsidR="009063B8" w:rsidRPr="00380B96" w:rsidRDefault="001E46DC" w:rsidP="00D859F9">
      <w:pPr>
        <w:pStyle w:val="ad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>Копии предоставляемых Заявителю документов должны быть заверены подписью Уполномоченного лица и печатью Банка, в случае если это указано в Требовании.</w:t>
      </w:r>
    </w:p>
    <w:p w:rsidR="009063B8" w:rsidRPr="0030543C" w:rsidRDefault="001E46DC" w:rsidP="00380B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0543C">
        <w:rPr>
          <w:rFonts w:ascii="Arial" w:eastAsia="Times New Roman" w:hAnsi="Arial" w:cs="Arial"/>
          <w:color w:val="000000"/>
          <w:sz w:val="20"/>
          <w:szCs w:val="20"/>
        </w:rPr>
        <w:t xml:space="preserve">Если Уполномоченным на заверение предоставляемых копий документов является лицо, не занимающее должность (не осуществляющее функции) единоличного исполнительного органа Банка, к запрошенным Заявителем копиям документов Банка прилагается документ (копия </w:t>
      </w:r>
      <w:r w:rsidRPr="0030543C">
        <w:rPr>
          <w:rFonts w:ascii="Arial" w:eastAsia="Times New Roman" w:hAnsi="Arial" w:cs="Arial"/>
          <w:color w:val="000000"/>
          <w:sz w:val="20"/>
          <w:szCs w:val="20"/>
        </w:rPr>
        <w:lastRenderedPageBreak/>
        <w:t>документа), подтверждающий полномочия Уполномоченного лица на заверение копий документов Банка.</w:t>
      </w:r>
    </w:p>
    <w:p w:rsidR="009063B8" w:rsidRPr="0030543C" w:rsidRDefault="001E46DC" w:rsidP="00D859F9">
      <w:pPr>
        <w:pStyle w:val="ad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30543C">
        <w:rPr>
          <w:rFonts w:ascii="Arial" w:eastAsia="Times New Roman" w:hAnsi="Arial" w:cs="Arial"/>
          <w:b/>
          <w:color w:val="000000"/>
          <w:sz w:val="20"/>
          <w:szCs w:val="20"/>
        </w:rPr>
        <w:t>Оплата расходов на изготовление и (или) пересылку копий документов</w:t>
      </w:r>
    </w:p>
    <w:p w:rsidR="009063B8" w:rsidRPr="00380B96" w:rsidRDefault="001E46DC" w:rsidP="00D859F9">
      <w:pPr>
        <w:pStyle w:val="ad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 xml:space="preserve">Оплата расходов на изготовление (включая, в случае необходимости, нотариальное заверение) и (или) пересылку копий документов осуществляется Заявителем предварительно перед получением их от Банка. </w:t>
      </w:r>
    </w:p>
    <w:p w:rsidR="009063B8" w:rsidRPr="0030543C" w:rsidRDefault="001E46DC" w:rsidP="00380B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0543C">
        <w:rPr>
          <w:rFonts w:ascii="Arial" w:eastAsia="Times New Roman" w:hAnsi="Arial" w:cs="Arial"/>
          <w:color w:val="000000"/>
          <w:sz w:val="20"/>
          <w:szCs w:val="20"/>
        </w:rPr>
        <w:t>Срок предоставления копий документов, предусмотренный в пункте 4.1.1 настоящего Порядка, по Требованию Заявителя исчисляется с момента полной оплаты расходов на изготовление и (или) пересылку копий документов.</w:t>
      </w:r>
    </w:p>
    <w:p w:rsidR="009063B8" w:rsidRPr="00380B96" w:rsidRDefault="001E46DC" w:rsidP="00D859F9">
      <w:pPr>
        <w:pStyle w:val="ad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>В случае неоплаты Заявителем расходов Банка на изготовление и (или) пересылку копий документов Банка по ранее поступившему и исполненному Требованию, срок предоставления доступа к документам Банка по последующим Требованиям исчисляется со дня поступления оплаты указанных расходов Банка.</w:t>
      </w:r>
    </w:p>
    <w:p w:rsidR="009063B8" w:rsidRPr="00380B96" w:rsidRDefault="001E46DC" w:rsidP="00D859F9">
      <w:pPr>
        <w:pStyle w:val="ad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b/>
          <w:color w:val="000000"/>
          <w:sz w:val="20"/>
          <w:szCs w:val="20"/>
        </w:rPr>
        <w:t>Стоимость изготовления копий документов составляет 5 (пять) рублей, включая НДС, за один печатный лист.</w:t>
      </w:r>
      <w:r w:rsidRPr="00380B96">
        <w:rPr>
          <w:rFonts w:ascii="Arial" w:eastAsia="Times New Roman" w:hAnsi="Arial" w:cs="Arial"/>
          <w:color w:val="000000"/>
          <w:sz w:val="20"/>
          <w:szCs w:val="20"/>
        </w:rPr>
        <w:t xml:space="preserve"> Стоимость нотариального заверения определяется по нотариальным тарифам, размер которых устанавливается в соответствии с действующим законодательством. Банк в течение семи рабочих дней с момента получения Требования сообщает Заявителю стоимость изготовления копий документов и, в необходимых случаях, размер расходов на пересылку. </w:t>
      </w:r>
    </w:p>
    <w:p w:rsidR="009063B8" w:rsidRPr="00380B96" w:rsidRDefault="001E46DC" w:rsidP="00D859F9">
      <w:pPr>
        <w:pStyle w:val="ad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 xml:space="preserve">Оплата производится по следующим банковским реквизитам: </w:t>
      </w:r>
    </w:p>
    <w:p w:rsidR="009063B8" w:rsidRPr="0030543C" w:rsidRDefault="001E46DC" w:rsidP="00380B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0543C">
        <w:rPr>
          <w:rFonts w:ascii="Arial" w:eastAsia="Times New Roman" w:hAnsi="Arial" w:cs="Arial"/>
          <w:color w:val="000000"/>
          <w:sz w:val="20"/>
          <w:szCs w:val="20"/>
        </w:rPr>
        <w:t xml:space="preserve">Банк получателя: ПАО «БАНК УРАЛСИБ» </w:t>
      </w:r>
    </w:p>
    <w:p w:rsidR="009063B8" w:rsidRPr="0030543C" w:rsidRDefault="001E46DC" w:rsidP="00380B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0543C">
        <w:rPr>
          <w:rFonts w:ascii="Arial" w:eastAsia="Times New Roman" w:hAnsi="Arial" w:cs="Arial"/>
          <w:color w:val="000000"/>
          <w:sz w:val="20"/>
          <w:szCs w:val="20"/>
        </w:rPr>
        <w:t xml:space="preserve">БИК: 044525787 </w:t>
      </w:r>
    </w:p>
    <w:p w:rsidR="009063B8" w:rsidRPr="0030543C" w:rsidRDefault="001E46DC" w:rsidP="00380B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0543C">
        <w:rPr>
          <w:rFonts w:ascii="Arial" w:eastAsia="Times New Roman" w:hAnsi="Arial" w:cs="Arial"/>
          <w:color w:val="000000"/>
          <w:sz w:val="20"/>
          <w:szCs w:val="20"/>
        </w:rPr>
        <w:t xml:space="preserve">ИНН: 0274062111 КПП: 997950001 </w:t>
      </w:r>
    </w:p>
    <w:p w:rsidR="009063B8" w:rsidRPr="0030543C" w:rsidRDefault="001E46DC" w:rsidP="00380B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0543C">
        <w:rPr>
          <w:rFonts w:ascii="Arial" w:eastAsia="Times New Roman" w:hAnsi="Arial" w:cs="Arial"/>
          <w:color w:val="000000"/>
          <w:sz w:val="20"/>
          <w:szCs w:val="20"/>
        </w:rPr>
        <w:t xml:space="preserve">Счет № 30101810100000000787 в ГУ Банка России по ЦФО </w:t>
      </w:r>
    </w:p>
    <w:p w:rsidR="009063B8" w:rsidRPr="0030543C" w:rsidRDefault="001E46DC" w:rsidP="00380B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0543C">
        <w:rPr>
          <w:rFonts w:ascii="Arial" w:eastAsia="Times New Roman" w:hAnsi="Arial" w:cs="Arial"/>
          <w:color w:val="000000"/>
          <w:sz w:val="20"/>
          <w:szCs w:val="20"/>
        </w:rPr>
        <w:t xml:space="preserve">Получатель: ПАО «БАНК УРАЛСИБ» </w:t>
      </w:r>
      <w:proofErr w:type="spellStart"/>
      <w:r w:rsidRPr="0030543C">
        <w:rPr>
          <w:rFonts w:ascii="Arial" w:eastAsia="Times New Roman" w:hAnsi="Arial" w:cs="Arial"/>
          <w:color w:val="000000"/>
          <w:sz w:val="20"/>
          <w:szCs w:val="20"/>
        </w:rPr>
        <w:t>Сч</w:t>
      </w:r>
      <w:proofErr w:type="spellEnd"/>
      <w:r w:rsidRPr="0030543C">
        <w:rPr>
          <w:rFonts w:ascii="Arial" w:eastAsia="Times New Roman" w:hAnsi="Arial" w:cs="Arial"/>
          <w:color w:val="000000"/>
          <w:sz w:val="20"/>
          <w:szCs w:val="20"/>
        </w:rPr>
        <w:t xml:space="preserve">. № 47422810900990000454 </w:t>
      </w:r>
    </w:p>
    <w:p w:rsidR="009063B8" w:rsidRPr="0030543C" w:rsidRDefault="001E46DC" w:rsidP="00380B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0543C">
        <w:rPr>
          <w:rFonts w:ascii="Arial" w:eastAsia="Times New Roman" w:hAnsi="Arial" w:cs="Arial"/>
          <w:color w:val="000000"/>
          <w:sz w:val="20"/>
          <w:szCs w:val="20"/>
        </w:rPr>
        <w:t xml:space="preserve">Назначение платежа: «Оплата услуг предоставления копий документов </w:t>
      </w:r>
      <w:r w:rsidR="00CF07A8">
        <w:rPr>
          <w:rFonts w:ascii="Arial" w:eastAsia="Times New Roman" w:hAnsi="Arial" w:cs="Arial"/>
          <w:color w:val="000000"/>
          <w:sz w:val="20"/>
          <w:szCs w:val="20"/>
        </w:rPr>
        <w:t xml:space="preserve">в количестве ___ листов </w:t>
      </w:r>
      <w:r w:rsidRPr="0030543C">
        <w:rPr>
          <w:rFonts w:ascii="Arial" w:eastAsia="Times New Roman" w:hAnsi="Arial" w:cs="Arial"/>
          <w:color w:val="000000"/>
          <w:sz w:val="20"/>
          <w:szCs w:val="20"/>
        </w:rPr>
        <w:t xml:space="preserve">в соответствии с Законом об акционерных обществах, в </w:t>
      </w:r>
      <w:proofErr w:type="spellStart"/>
      <w:r w:rsidRPr="0030543C">
        <w:rPr>
          <w:rFonts w:ascii="Arial" w:eastAsia="Times New Roman" w:hAnsi="Arial" w:cs="Arial"/>
          <w:color w:val="000000"/>
          <w:sz w:val="20"/>
          <w:szCs w:val="20"/>
        </w:rPr>
        <w:t>т.ч</w:t>
      </w:r>
      <w:proofErr w:type="spellEnd"/>
      <w:r w:rsidRPr="0030543C">
        <w:rPr>
          <w:rFonts w:ascii="Arial" w:eastAsia="Times New Roman" w:hAnsi="Arial" w:cs="Arial"/>
          <w:color w:val="000000"/>
          <w:sz w:val="20"/>
          <w:szCs w:val="20"/>
        </w:rPr>
        <w:t>. НДС</w:t>
      </w:r>
      <w:r w:rsidR="00CF07A8">
        <w:rPr>
          <w:rFonts w:ascii="Arial" w:eastAsia="Times New Roman" w:hAnsi="Arial" w:cs="Arial"/>
          <w:color w:val="000000"/>
          <w:sz w:val="20"/>
          <w:szCs w:val="20"/>
        </w:rPr>
        <w:t>».</w:t>
      </w:r>
      <w:r w:rsidRPr="00305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9063B8" w:rsidRPr="0030543C" w:rsidRDefault="001E46DC" w:rsidP="00D859F9">
      <w:pPr>
        <w:pStyle w:val="ad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bookmarkStart w:id="9" w:name="2s8eyo1" w:colFirst="0" w:colLast="0"/>
      <w:bookmarkEnd w:id="9"/>
      <w:r w:rsidRPr="0030543C">
        <w:rPr>
          <w:rFonts w:ascii="Arial" w:eastAsia="Times New Roman" w:hAnsi="Arial" w:cs="Arial"/>
          <w:b/>
          <w:color w:val="000000"/>
          <w:sz w:val="20"/>
          <w:szCs w:val="20"/>
        </w:rPr>
        <w:t>Доступ к документам, содержащим конфиденциальную информацию.</w:t>
      </w:r>
    </w:p>
    <w:p w:rsidR="009063B8" w:rsidRPr="00380B96" w:rsidRDefault="001E46DC" w:rsidP="00D859F9">
      <w:pPr>
        <w:pStyle w:val="ad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 xml:space="preserve">Доступ к документам, содержащим конфиденциальную информацию, должен быть предоставлен Заявителю в случае подписания Заявителем </w:t>
      </w:r>
      <w:r w:rsidRPr="00380B96">
        <w:rPr>
          <w:rFonts w:ascii="Arial" w:eastAsia="Times New Roman" w:hAnsi="Arial" w:cs="Arial"/>
          <w:sz w:val="20"/>
          <w:szCs w:val="20"/>
        </w:rPr>
        <w:t>Соглашения</w:t>
      </w:r>
      <w:r w:rsidRPr="00380B96">
        <w:rPr>
          <w:rFonts w:ascii="Arial" w:eastAsia="Times New Roman" w:hAnsi="Arial" w:cs="Arial"/>
          <w:color w:val="000000"/>
          <w:sz w:val="20"/>
          <w:szCs w:val="20"/>
        </w:rPr>
        <w:t>. Срок исполнения обязанности по предоставлению доступа к документам, содержащим конфиденциальную информацию, исчисляется с даты:</w:t>
      </w:r>
    </w:p>
    <w:p w:rsidR="009063B8" w:rsidRPr="00380B96" w:rsidRDefault="001E46DC" w:rsidP="00D859F9">
      <w:pPr>
        <w:pStyle w:val="ad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>подписания (заключения) между Банком и Заявителем (а в случае предоставления доступа к документам Банка представителю Заявителя - Заявителем и его представителем)</w:t>
      </w:r>
      <w:r w:rsidRPr="00380B96">
        <w:rPr>
          <w:rFonts w:ascii="Arial" w:eastAsia="Times New Roman" w:hAnsi="Arial" w:cs="Arial"/>
          <w:sz w:val="20"/>
          <w:szCs w:val="20"/>
        </w:rPr>
        <w:t xml:space="preserve"> Соглашения</w:t>
      </w:r>
      <w:r w:rsidRPr="00380B96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9063B8" w:rsidRPr="00380B96" w:rsidRDefault="001E46DC" w:rsidP="00D859F9">
      <w:pPr>
        <w:pStyle w:val="ad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 xml:space="preserve">получения Банком подписанного Заявителем (а в случае предоставления доступа к документам Банка представителю Заявителя - Заявителем и его представителем) экземпляра </w:t>
      </w:r>
      <w:r w:rsidRPr="00380B96">
        <w:rPr>
          <w:rFonts w:ascii="Arial" w:eastAsia="Times New Roman" w:hAnsi="Arial" w:cs="Arial"/>
          <w:sz w:val="20"/>
          <w:szCs w:val="20"/>
        </w:rPr>
        <w:t>Соглашения</w:t>
      </w:r>
      <w:r w:rsidRPr="00380B96">
        <w:rPr>
          <w:rFonts w:ascii="Arial" w:eastAsia="Times New Roman" w:hAnsi="Arial" w:cs="Arial"/>
          <w:color w:val="000000"/>
          <w:sz w:val="20"/>
          <w:szCs w:val="20"/>
        </w:rPr>
        <w:t>, условия которого размещены на сайте Банка.</w:t>
      </w:r>
    </w:p>
    <w:p w:rsidR="009063B8" w:rsidRPr="0030543C" w:rsidRDefault="001E46DC" w:rsidP="00380B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0543C">
        <w:rPr>
          <w:rFonts w:ascii="Arial" w:eastAsia="Times New Roman" w:hAnsi="Arial" w:cs="Arial"/>
          <w:color w:val="000000"/>
          <w:sz w:val="20"/>
          <w:szCs w:val="20"/>
        </w:rPr>
        <w:t xml:space="preserve">В случае если это указано в Требовании, </w:t>
      </w:r>
      <w:r w:rsidRPr="0030543C">
        <w:rPr>
          <w:rFonts w:ascii="Arial" w:eastAsia="Times New Roman" w:hAnsi="Arial" w:cs="Arial"/>
          <w:sz w:val="20"/>
          <w:szCs w:val="20"/>
        </w:rPr>
        <w:t xml:space="preserve">Соглашение </w:t>
      </w:r>
      <w:r w:rsidRPr="0030543C">
        <w:rPr>
          <w:rFonts w:ascii="Arial" w:eastAsia="Times New Roman" w:hAnsi="Arial" w:cs="Arial"/>
          <w:color w:val="000000"/>
          <w:sz w:val="20"/>
          <w:szCs w:val="20"/>
        </w:rPr>
        <w:t>подписывается Заявителем в день ознакомления с документами. В таком случае ознакомление Заявителя с документами осуществляется в сроки, указанные в пункте 4.10.1 настоящего Порядка.</w:t>
      </w:r>
    </w:p>
    <w:p w:rsidR="009063B8" w:rsidRPr="0030543C" w:rsidRDefault="001E46DC" w:rsidP="00380B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0543C">
        <w:rPr>
          <w:rFonts w:ascii="Arial" w:eastAsia="Times New Roman" w:hAnsi="Arial" w:cs="Arial"/>
          <w:color w:val="000000"/>
          <w:sz w:val="20"/>
          <w:szCs w:val="20"/>
        </w:rPr>
        <w:t xml:space="preserve">В случае если </w:t>
      </w:r>
      <w:r w:rsidRPr="0030543C">
        <w:rPr>
          <w:rFonts w:ascii="Arial" w:eastAsia="Times New Roman" w:hAnsi="Arial" w:cs="Arial"/>
          <w:sz w:val="20"/>
          <w:szCs w:val="20"/>
        </w:rPr>
        <w:t xml:space="preserve">Соглашение </w:t>
      </w:r>
      <w:r w:rsidRPr="0030543C">
        <w:rPr>
          <w:rFonts w:ascii="Arial" w:eastAsia="Times New Roman" w:hAnsi="Arial" w:cs="Arial"/>
          <w:color w:val="000000"/>
          <w:sz w:val="20"/>
          <w:szCs w:val="20"/>
        </w:rPr>
        <w:t xml:space="preserve">не поступило в Банк в течение семи рабочих дней со дня предъявления Требования Банк должен направить Заявителю, подписавшему Требование, уведомление о том, что запрошенные документы Банка содержат конфиденциальную информацию, с приложением двух экземпляров подписанного Банком </w:t>
      </w:r>
      <w:r w:rsidRPr="0030543C">
        <w:rPr>
          <w:rFonts w:ascii="Arial" w:eastAsia="Times New Roman" w:hAnsi="Arial" w:cs="Arial"/>
          <w:sz w:val="20"/>
          <w:szCs w:val="20"/>
        </w:rPr>
        <w:t xml:space="preserve">Соглашения </w:t>
      </w:r>
      <w:r w:rsidRPr="0030543C">
        <w:rPr>
          <w:rFonts w:ascii="Arial" w:eastAsia="Times New Roman" w:hAnsi="Arial" w:cs="Arial"/>
          <w:color w:val="000000"/>
          <w:sz w:val="20"/>
          <w:szCs w:val="20"/>
        </w:rPr>
        <w:t xml:space="preserve">или электронной формы </w:t>
      </w:r>
      <w:r w:rsidRPr="0030543C">
        <w:rPr>
          <w:rFonts w:ascii="Arial" w:eastAsia="Times New Roman" w:hAnsi="Arial" w:cs="Arial"/>
          <w:sz w:val="20"/>
          <w:szCs w:val="20"/>
        </w:rPr>
        <w:t xml:space="preserve">Соглашения </w:t>
      </w:r>
      <w:r w:rsidRPr="0030543C">
        <w:rPr>
          <w:rFonts w:ascii="Arial" w:eastAsia="Times New Roman" w:hAnsi="Arial" w:cs="Arial"/>
          <w:color w:val="000000"/>
          <w:sz w:val="20"/>
          <w:szCs w:val="20"/>
        </w:rPr>
        <w:t>в виде электронного образа (Соглашения на бумажном носителе, преобразованного в электронную форму путем сканирования с сохранением реквизитов) в случае направления уведомления электронной почтой или путем передачи регистратору Банка для направления номинальному держателю, осуществляющему учет прав Заявителя на акции Банка. Уведомление с приложением Соглашения должно быть направлено Банком способом связи, указанным в Требовании.</w:t>
      </w:r>
    </w:p>
    <w:p w:rsidR="009063B8" w:rsidRPr="0030543C" w:rsidRDefault="001E46DC" w:rsidP="00380B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0543C">
        <w:rPr>
          <w:rFonts w:ascii="Arial" w:eastAsia="Times New Roman" w:hAnsi="Arial" w:cs="Arial"/>
          <w:color w:val="000000"/>
          <w:sz w:val="20"/>
          <w:szCs w:val="20"/>
        </w:rPr>
        <w:t xml:space="preserve">В случае группового обращения Заявителей Соглашение подписывается с каждым из них, а при предоставлении доступа к документам представителю по доверенности - как самим доверителем, так и его представителем. </w:t>
      </w:r>
    </w:p>
    <w:p w:rsidR="009063B8" w:rsidRPr="00380B96" w:rsidRDefault="001E46DC" w:rsidP="00D859F9">
      <w:pPr>
        <w:pStyle w:val="ad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>Документы (копии документов), содержащие сведения, составляющие государственную, банковскую или иную охраняемую законом тайну, за исключением указанной в пункте 4.15.1 настоящего Порядка, должны быть предоставлены Банком Заявителю без информации, которая является охраняемой законом тайной, и с объяснениями, содержащими перечень исключенной информации и основания отнесения информации к охраняемой законом тайне.</w:t>
      </w:r>
    </w:p>
    <w:p w:rsidR="00C90B50" w:rsidRPr="00380B96" w:rsidRDefault="00C90B50" w:rsidP="00D859F9">
      <w:pPr>
        <w:pStyle w:val="ad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>Доступ к инсайдерской информации Банка, подлежащей раскрытию, до момента ее раскрытия не предоставляется. В случае запроса инсайдерской информации, которая не раскрывается, предоставление такой информации возможно только после подписания Заявителем Соглашения и проведения процедур по включению Заявителя в список инсайдеров Банка в соответствии с требованием законодательства в сфере ПНИИИ/МР.</w:t>
      </w:r>
    </w:p>
    <w:p w:rsidR="009063B8" w:rsidRPr="00380B96" w:rsidRDefault="001E46DC" w:rsidP="00D859F9">
      <w:pPr>
        <w:pStyle w:val="a9"/>
        <w:numPr>
          <w:ilvl w:val="0"/>
          <w:numId w:val="3"/>
        </w:numPr>
        <w:ind w:left="1134" w:hanging="425"/>
        <w:rPr>
          <w:rFonts w:cs="Arial"/>
        </w:rPr>
      </w:pPr>
      <w:r w:rsidRPr="00380B96">
        <w:rPr>
          <w:rFonts w:cs="Arial"/>
        </w:rPr>
        <w:t>ОТКАЗ В ПРЕДОСТАВЛЕНИИ ДОКУМЕНТОВ И ИНФОРМАЦИИ</w:t>
      </w:r>
    </w:p>
    <w:p w:rsidR="009063B8" w:rsidRPr="00380B96" w:rsidRDefault="001E46DC" w:rsidP="00D859F9">
      <w:pPr>
        <w:pStyle w:val="ad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 xml:space="preserve">Банк вправе отказать в предоставлении документов при наличии хотя бы одного из следующих оснований: </w:t>
      </w:r>
    </w:p>
    <w:p w:rsidR="009063B8" w:rsidRPr="00380B96" w:rsidRDefault="001123BA" w:rsidP="00756A8C">
      <w:pPr>
        <w:pStyle w:val="ad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Э</w:t>
      </w:r>
      <w:r w:rsidR="001E46DC" w:rsidRPr="00380B96">
        <w:rPr>
          <w:rFonts w:ascii="Arial" w:eastAsia="Times New Roman" w:hAnsi="Arial" w:cs="Arial"/>
          <w:color w:val="000000"/>
          <w:sz w:val="20"/>
          <w:szCs w:val="20"/>
        </w:rPr>
        <w:t xml:space="preserve">лектронная версия запрашиваемого документа на момент предъявления Заявителем (Заявителями) Требования размещена на сайте Банка в свободном доступе либо раскрыта в </w:t>
      </w:r>
      <w:r w:rsidR="001E46DC" w:rsidRPr="00380B96">
        <w:rPr>
          <w:rFonts w:ascii="Arial" w:eastAsia="Times New Roman" w:hAnsi="Arial" w:cs="Arial"/>
          <w:color w:val="000000"/>
          <w:sz w:val="20"/>
          <w:szCs w:val="20"/>
        </w:rPr>
        <w:lastRenderedPageBreak/>
        <w:t>порядке, предусмотренном законодательством Российской Федерации о ценных бумагах для раскрытия информации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9063B8" w:rsidRPr="00380B96" w:rsidRDefault="001123BA" w:rsidP="00756A8C">
      <w:pPr>
        <w:pStyle w:val="ad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Д</w:t>
      </w:r>
      <w:r w:rsidR="001E46DC" w:rsidRPr="00380B96">
        <w:rPr>
          <w:rFonts w:ascii="Arial" w:eastAsia="Times New Roman" w:hAnsi="Arial" w:cs="Arial"/>
          <w:color w:val="000000"/>
          <w:sz w:val="20"/>
          <w:szCs w:val="20"/>
        </w:rPr>
        <w:t>окумент запрашивается повторно в течение трех лет при условии, что первое Требование о его предоставлении было надлежащим образом исполнено Банком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9063B8" w:rsidRPr="00380B96" w:rsidRDefault="001123BA" w:rsidP="00756A8C">
      <w:pPr>
        <w:pStyle w:val="ad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Д</w:t>
      </w:r>
      <w:r w:rsidR="001E46DC" w:rsidRPr="00380B96">
        <w:rPr>
          <w:rFonts w:ascii="Arial" w:eastAsia="Times New Roman" w:hAnsi="Arial" w:cs="Arial"/>
          <w:color w:val="000000"/>
          <w:sz w:val="20"/>
          <w:szCs w:val="20"/>
        </w:rPr>
        <w:t>окумент относится к прошлым периодам деятельности Банка (более трех лет до момента обращения с Требованием), за исключением информации о сделках, исполнение по которым осуществляется на момент обращения Заявителя с Требованием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9063B8" w:rsidRPr="00380B96" w:rsidRDefault="001123BA" w:rsidP="00756A8C">
      <w:pPr>
        <w:pStyle w:val="ad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В</w:t>
      </w:r>
      <w:r w:rsidR="001E46DC" w:rsidRPr="00380B96">
        <w:rPr>
          <w:rFonts w:ascii="Arial" w:eastAsia="Times New Roman" w:hAnsi="Arial" w:cs="Arial"/>
          <w:color w:val="000000"/>
          <w:sz w:val="20"/>
          <w:szCs w:val="20"/>
        </w:rPr>
        <w:t xml:space="preserve"> Требовании не указана деловая цель, с которой запрашивается документ, в случае, когда в соответствии с настоящим Порядком требуется указание деловой цели, либо указанная цель не является разумной, либо состав и содержание запрошенных документов явно не соответствуют указанной в запросе цели. </w:t>
      </w:r>
    </w:p>
    <w:p w:rsidR="009063B8" w:rsidRPr="0030543C" w:rsidRDefault="001E46DC" w:rsidP="00380B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0543C">
        <w:rPr>
          <w:rFonts w:ascii="Arial" w:eastAsia="Times New Roman" w:hAnsi="Arial" w:cs="Arial"/>
          <w:color w:val="000000"/>
          <w:sz w:val="20"/>
          <w:szCs w:val="20"/>
        </w:rPr>
        <w:t xml:space="preserve">Деловая цель не может считаться разумной, в частности, если: </w:t>
      </w:r>
    </w:p>
    <w:p w:rsidR="009063B8" w:rsidRPr="00380B96" w:rsidRDefault="001E46DC" w:rsidP="00D859F9">
      <w:pPr>
        <w:pStyle w:val="ad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 xml:space="preserve">Банк обладает сведениями о фактических обстоятельствах, свидетельствующих о недобросовестности Заявителя; </w:t>
      </w:r>
    </w:p>
    <w:p w:rsidR="009063B8" w:rsidRPr="00380B96" w:rsidRDefault="001E46DC" w:rsidP="00D859F9">
      <w:pPr>
        <w:pStyle w:val="ad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 xml:space="preserve">имеет место необоснованный интерес в получении Заявителем документов или информации; </w:t>
      </w:r>
    </w:p>
    <w:p w:rsidR="009063B8" w:rsidRPr="00380B96" w:rsidRDefault="001E46DC" w:rsidP="00D859F9">
      <w:pPr>
        <w:pStyle w:val="ad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 xml:space="preserve">Заявитель является </w:t>
      </w:r>
      <w:proofErr w:type="gramStart"/>
      <w:r w:rsidRPr="00380B96">
        <w:rPr>
          <w:rFonts w:ascii="Arial" w:eastAsia="Times New Roman" w:hAnsi="Arial" w:cs="Arial"/>
          <w:color w:val="000000"/>
          <w:sz w:val="20"/>
          <w:szCs w:val="20"/>
        </w:rPr>
        <w:t>конкурентом Банка</w:t>
      </w:r>
      <w:proofErr w:type="gramEnd"/>
      <w:r w:rsidRPr="00380B96">
        <w:rPr>
          <w:rFonts w:ascii="Arial" w:eastAsia="Times New Roman" w:hAnsi="Arial" w:cs="Arial"/>
          <w:color w:val="000000"/>
          <w:sz w:val="20"/>
          <w:szCs w:val="20"/>
        </w:rPr>
        <w:t xml:space="preserve"> либо аффилированным лицом конкурента и запрашиваемый документ содержит конфиденциальную информацию, относящуюся к конкурентной сфере, и ее распространение может причинить вред коммерческим интересам Банка</w:t>
      </w:r>
      <w:r w:rsidR="00380B96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9063B8" w:rsidRPr="0030543C" w:rsidRDefault="00380B96" w:rsidP="00756A8C">
      <w:pPr>
        <w:pStyle w:val="ad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Л</w:t>
      </w:r>
      <w:r w:rsidR="001E46DC" w:rsidRPr="0030543C">
        <w:rPr>
          <w:rFonts w:ascii="Arial" w:eastAsia="Times New Roman" w:hAnsi="Arial" w:cs="Arial"/>
          <w:color w:val="000000"/>
          <w:sz w:val="20"/>
          <w:szCs w:val="20"/>
        </w:rPr>
        <w:t>ицо, обратившееся с Требованием, не обладает правом доступа к соответствующей категории документов в соответствии с условиями, определенными в пунктах 3.1 - 3.3 настоящего Порядка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9063B8" w:rsidRPr="0030543C" w:rsidRDefault="00380B96" w:rsidP="00756A8C">
      <w:pPr>
        <w:pStyle w:val="ad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Д</w:t>
      </w:r>
      <w:r w:rsidR="001E46DC" w:rsidRPr="0030543C">
        <w:rPr>
          <w:rFonts w:ascii="Arial" w:eastAsia="Times New Roman" w:hAnsi="Arial" w:cs="Arial"/>
          <w:color w:val="000000"/>
          <w:sz w:val="20"/>
          <w:szCs w:val="20"/>
        </w:rPr>
        <w:t>окумент относится к периодам, не относящимся к периоду владения Заявителем акциями Банка (осуществления Заявителем прав на акции Банка), подтвержденному этим Заявителем соответствующей справкой по его лицевому счету, открытому в реестре акционеров Банка, или счету депо, открытому в депозитарии, за исключением информации о сделках, исполнение по которым осуществляется в период владения акциями Банка (осуществления прав на акции Банка).</w:t>
      </w:r>
    </w:p>
    <w:p w:rsidR="009063B8" w:rsidRPr="00380B96" w:rsidRDefault="001E46DC" w:rsidP="00D859F9">
      <w:pPr>
        <w:pStyle w:val="ad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>В случае принятия Банком решения об отказе Заявителю в доступе к документам Банка по основаниям, предусмотренным пунктом 5.1 настоящего Порядка, Банк обязан в течение семи рабочих дней со дня предъявления Требования уведомить в письменной форме Заявителя о принятом решении. Уведомление об отказе в предоставлении доступа к документам направляется Заявителю лицу способом связи, указанным в Требовании.</w:t>
      </w:r>
    </w:p>
    <w:p w:rsidR="009063B8" w:rsidRPr="0030543C" w:rsidRDefault="009063B8" w:rsidP="00380B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9063B8" w:rsidRPr="0030543C" w:rsidRDefault="009063B8" w:rsidP="00380B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9063B8" w:rsidRPr="0030543C" w:rsidRDefault="009063B8" w:rsidP="00380B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9063B8" w:rsidRPr="0030543C" w:rsidRDefault="009063B8" w:rsidP="00380B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9063B8" w:rsidRPr="0030543C" w:rsidRDefault="009063B8" w:rsidP="00380B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9063B8" w:rsidRPr="0030543C" w:rsidRDefault="009063B8" w:rsidP="00380B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9063B8" w:rsidRPr="0030543C" w:rsidRDefault="009063B8" w:rsidP="00380B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9063B8" w:rsidRPr="0030543C" w:rsidRDefault="009063B8" w:rsidP="00380B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9063B8" w:rsidRPr="0030543C" w:rsidRDefault="009063B8" w:rsidP="00380B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9063B8" w:rsidRPr="0030543C" w:rsidRDefault="009063B8" w:rsidP="00380B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9063B8" w:rsidRPr="0030543C" w:rsidRDefault="009063B8" w:rsidP="00380B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9063B8" w:rsidRPr="0030543C" w:rsidRDefault="009063B8" w:rsidP="00380B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9063B8" w:rsidRPr="0030543C" w:rsidRDefault="009063B8" w:rsidP="00380B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9063B8" w:rsidRPr="0030543C" w:rsidRDefault="009063B8" w:rsidP="00380B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C90B50" w:rsidRDefault="00C90B50" w:rsidP="00E77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90B50" w:rsidRDefault="00C90B50" w:rsidP="00E77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90B50" w:rsidRDefault="00C90B50" w:rsidP="00E77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90B50" w:rsidRDefault="00C90B50" w:rsidP="00E77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90B50" w:rsidRDefault="00C90B50" w:rsidP="00E77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90B50" w:rsidRDefault="00C90B50" w:rsidP="00E77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90B50" w:rsidRDefault="00C90B50" w:rsidP="00E77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90B50" w:rsidRDefault="00C90B50" w:rsidP="00E77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90B50" w:rsidRDefault="00C90B50" w:rsidP="00E77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90B50" w:rsidRDefault="00C90B50" w:rsidP="00E77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90B50" w:rsidRDefault="00C90B50" w:rsidP="00E77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90B50" w:rsidRDefault="00C90B50" w:rsidP="00E77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90B50" w:rsidRDefault="00C90B50" w:rsidP="00E77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90B50" w:rsidRDefault="00C90B50" w:rsidP="00E77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90B50" w:rsidRDefault="00C90B50" w:rsidP="00E77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90B50" w:rsidRDefault="00C90B50" w:rsidP="00E77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90B50" w:rsidRDefault="00C90B50" w:rsidP="00E77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90B50" w:rsidRDefault="00C90B50" w:rsidP="00E77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90B50" w:rsidRDefault="00C90B50" w:rsidP="00E77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90B50" w:rsidRDefault="00C90B50" w:rsidP="00E77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90B50" w:rsidRDefault="00C90B50" w:rsidP="00E77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E77F3B" w:rsidRDefault="001E46DC" w:rsidP="00084A64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2160" w:firstLine="2376"/>
        <w:jc w:val="right"/>
        <w:rPr>
          <w:rFonts w:ascii="Arial" w:eastAsia="Times New Roman" w:hAnsi="Arial" w:cs="Arial"/>
          <w:sz w:val="20"/>
          <w:szCs w:val="20"/>
        </w:rPr>
      </w:pPr>
      <w:r w:rsidRPr="0030543C">
        <w:rPr>
          <w:rFonts w:ascii="Arial" w:eastAsia="Times New Roman" w:hAnsi="Arial" w:cs="Arial"/>
          <w:sz w:val="20"/>
          <w:szCs w:val="20"/>
        </w:rPr>
        <w:lastRenderedPageBreak/>
        <w:t>Приложение</w:t>
      </w:r>
      <w:r w:rsidR="00E77F3B">
        <w:rPr>
          <w:rFonts w:ascii="Arial" w:eastAsia="Times New Roman" w:hAnsi="Arial" w:cs="Arial"/>
          <w:sz w:val="20"/>
          <w:szCs w:val="20"/>
        </w:rPr>
        <w:t xml:space="preserve"> №1</w:t>
      </w:r>
    </w:p>
    <w:p w:rsidR="009063B8" w:rsidRPr="00380B96" w:rsidRDefault="001123BA" w:rsidP="00E77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5" w:firstLine="1668"/>
        <w:rPr>
          <w:rFonts w:ascii="Arial" w:eastAsia="Times New Roman" w:hAnsi="Arial" w:cs="Arial"/>
          <w:color w:val="000000"/>
          <w:sz w:val="28"/>
          <w:szCs w:val="20"/>
        </w:rPr>
      </w:pPr>
      <w:r w:rsidRPr="00380B96">
        <w:rPr>
          <w:rFonts w:ascii="Arial" w:eastAsia="Times New Roman" w:hAnsi="Arial" w:cs="Arial"/>
          <w:b/>
          <w:color w:val="000000"/>
          <w:sz w:val="28"/>
          <w:szCs w:val="20"/>
        </w:rPr>
        <w:t>ПЕРЕЧЕНЬ</w:t>
      </w:r>
    </w:p>
    <w:p w:rsidR="009063B8" w:rsidRPr="00380B96" w:rsidRDefault="001E46DC" w:rsidP="00084A64">
      <w:pPr>
        <w:spacing w:after="20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0"/>
        </w:rPr>
      </w:pPr>
      <w:r w:rsidRPr="00380B96">
        <w:rPr>
          <w:rFonts w:ascii="Arial" w:eastAsia="Times New Roman" w:hAnsi="Arial" w:cs="Arial"/>
          <w:b/>
          <w:color w:val="000000"/>
          <w:sz w:val="24"/>
          <w:szCs w:val="20"/>
        </w:rPr>
        <w:t>документов, прилагаемых к Требованию Заявителя</w:t>
      </w:r>
    </w:p>
    <w:p w:rsidR="009063B8" w:rsidRPr="00380B96" w:rsidRDefault="001E46DC" w:rsidP="00D859F9">
      <w:pPr>
        <w:pStyle w:val="ad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>В случае если Требование подписано представителем Заявителя, к Требованию должны прилагаться доверенность или иной документ (копия доверенности или иного документа, засвидетельствованная (удостоверенная) в порядке, предусмотренном законодательством Российской Федерации), подтверждающие полномочия представителя Заявителя. Доверенность должна соответствовать требованиям, предусмотренным пунктом 1 статьи 57 Федерального закона «Об акционерных обществах», к доверенности на голосование.</w:t>
      </w:r>
    </w:p>
    <w:p w:rsidR="009063B8" w:rsidRDefault="001E46DC" w:rsidP="00380B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0543C">
        <w:rPr>
          <w:rFonts w:ascii="Arial" w:eastAsia="Times New Roman" w:hAnsi="Arial" w:cs="Arial"/>
          <w:color w:val="000000"/>
          <w:sz w:val="20"/>
          <w:szCs w:val="20"/>
        </w:rPr>
        <w:t xml:space="preserve">К доверенности (копии доверенности, засвидетельствованной (удостоверенной) в порядке, предусмотренном законодательством Российской Федерации), выданной иностранным лицом на территории иностранного государства и составленной на иностранном языке, должен быть приложен перевод на русский язык, засвидетельствованный (удостоверенный) в порядке, установленном законодательством Российской Федерации. Доверенность должна быть легализована или иметь проставленный </w:t>
      </w:r>
      <w:proofErr w:type="spellStart"/>
      <w:r w:rsidRPr="0030543C">
        <w:rPr>
          <w:rFonts w:ascii="Arial" w:eastAsia="Times New Roman" w:hAnsi="Arial" w:cs="Arial"/>
          <w:color w:val="000000"/>
          <w:sz w:val="20"/>
          <w:szCs w:val="20"/>
        </w:rPr>
        <w:t>апостиль</w:t>
      </w:r>
      <w:proofErr w:type="spellEnd"/>
      <w:r w:rsidRPr="0030543C">
        <w:rPr>
          <w:rFonts w:ascii="Arial" w:eastAsia="Times New Roman" w:hAnsi="Arial" w:cs="Arial"/>
          <w:color w:val="000000"/>
          <w:sz w:val="20"/>
          <w:szCs w:val="20"/>
        </w:rPr>
        <w:t>, если иное не предусмотрено международным договором Российской Федерации.</w:t>
      </w:r>
    </w:p>
    <w:p w:rsidR="009063B8" w:rsidRPr="00380B96" w:rsidRDefault="001E46DC" w:rsidP="00D859F9">
      <w:pPr>
        <w:pStyle w:val="ad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>В случае если Требование подписано Заявителем, права на акции которого учитываются номинальным держателем, осуществляющим учет прав Заявителя на акции Банка, к Требованию должна прилагаться выписка по счету депо Заявителя (аналогичный документ иностранного номинального держателя или иностранной организации, имеющей право в соответствии с ее личным законом осуществлять учет и переход прав на ценные бумаги), подтверждающая (подтверждающий) количество принадлежащих Заявителю акций Банка на дату не ранее семи рабочих дней до даты направления Требования.</w:t>
      </w:r>
    </w:p>
    <w:p w:rsidR="009063B8" w:rsidRPr="00380B96" w:rsidRDefault="001E46DC" w:rsidP="00D859F9">
      <w:pPr>
        <w:pStyle w:val="ad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10" w:name="_17dp8vu" w:colFirst="0" w:colLast="0"/>
      <w:bookmarkEnd w:id="10"/>
      <w:r w:rsidRPr="0030543C">
        <w:rPr>
          <w:rFonts w:ascii="Arial" w:eastAsia="Times New Roman" w:hAnsi="Arial" w:cs="Arial"/>
          <w:color w:val="000000"/>
          <w:sz w:val="20"/>
          <w:szCs w:val="20"/>
        </w:rPr>
        <w:t>В случае если запрашиваются документы, не относящиеся к текущему периоду деятельности Банка (три года с момента получения Требования) или не являющиеся действующими, за исключением информации о сделках, исполнение по которым осуществляется в период владения акционером акциями Банка, к Требованию должен прилагаться документ (справка) по лицевому счету, открытому в реестре акционеров Банка, или счету депо, открытому в депозитарии (аналогичный документ иностранного номинального держателя или иностранной организации, имеющей право в соответствии с ее личным законом осуществлять учет и переход прав на ценные бумаги), подтверждающий (подтверждающая) количество принадлежащих Заявителю акций Банка за период, к которому относится запрашиваемый документ.</w:t>
      </w:r>
    </w:p>
    <w:p w:rsidR="009063B8" w:rsidRPr="0030543C" w:rsidRDefault="001E46DC" w:rsidP="00380B96">
      <w:pPr>
        <w:pStyle w:val="ad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0543C">
        <w:rPr>
          <w:rFonts w:ascii="Arial" w:eastAsia="Times New Roman" w:hAnsi="Arial" w:cs="Arial"/>
          <w:color w:val="000000"/>
          <w:sz w:val="20"/>
          <w:szCs w:val="20"/>
        </w:rPr>
        <w:t>К документу иностранного номинального держателя или иностранной организации, указанной в настоящем пункте, составленному на иностранном языке и аналогичному выписке по счету депо Заявителя, должен прилагаться перевод на русский язык, засвидетельствованный (удостоверенный) в порядке, предусмотренном законодательством Российской Федерации.</w:t>
      </w:r>
    </w:p>
    <w:p w:rsidR="009063B8" w:rsidRPr="00380B96" w:rsidRDefault="001E46DC" w:rsidP="00380B96">
      <w:pPr>
        <w:pStyle w:val="ad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0543C">
        <w:rPr>
          <w:rFonts w:ascii="Arial" w:eastAsia="Times New Roman" w:hAnsi="Arial" w:cs="Arial"/>
          <w:color w:val="000000"/>
          <w:sz w:val="20"/>
          <w:szCs w:val="20"/>
        </w:rPr>
        <w:t>В случае если Требование подписано Заявителем, акции которого были выкуплены в порядке, предусмотренном статьями 76, 84.7 или 84.8 Федерального закона «Об акционерных обществах», и связано с выкупом указанных акций, к Требованию должна прилагаться выписка, подтверждающая количество акций, находившихся на счете депо Заявителя лица на дату, предшествующую дате выкупа.</w:t>
      </w:r>
      <w:bookmarkStart w:id="11" w:name="3rdcrjn" w:colFirst="0" w:colLast="0"/>
      <w:bookmarkEnd w:id="11"/>
    </w:p>
    <w:p w:rsidR="009063B8" w:rsidRPr="00380B96" w:rsidRDefault="001E46DC" w:rsidP="00D859F9">
      <w:pPr>
        <w:pStyle w:val="ad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0B96">
        <w:rPr>
          <w:rFonts w:ascii="Arial" w:eastAsia="Times New Roman" w:hAnsi="Arial" w:cs="Arial"/>
          <w:color w:val="000000"/>
          <w:sz w:val="20"/>
          <w:szCs w:val="20"/>
        </w:rPr>
        <w:t>В случае если Требование подписано доверительным управляющим, который осуществляет доверительное управление акциями Банка по договору доверительного управления, к Требованию должна прилагаться засвидетельствованная (удостоверенная) в установленном законодательством Российской Федерации порядке копия договора доверительного управления (засвидетельствованная (удостоверенная) в установленном законодательством Российской Федерации порядке выписка из договора доверительного управления в части прав, переданных доверительному управляющему), подтверждающего полномочия по осуществлению доверительным управляющим прав акционера.</w:t>
      </w:r>
    </w:p>
    <w:sectPr w:rsidR="009063B8" w:rsidRPr="00380B96" w:rsidSect="00DA747D">
      <w:headerReference w:type="default" r:id="rId10"/>
      <w:footerReference w:type="default" r:id="rId11"/>
      <w:pgSz w:w="11906" w:h="17338"/>
      <w:pgMar w:top="567" w:right="567" w:bottom="567" w:left="1134" w:header="720" w:footer="22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6C3" w:rsidRDefault="00F066C3">
      <w:pPr>
        <w:spacing w:after="0" w:line="240" w:lineRule="auto"/>
      </w:pPr>
      <w:r>
        <w:separator/>
      </w:r>
    </w:p>
  </w:endnote>
  <w:endnote w:type="continuationSeparator" w:id="0">
    <w:p w:rsidR="00F066C3" w:rsidRDefault="00F06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3B8" w:rsidRPr="00380B96" w:rsidRDefault="00E77F3B" w:rsidP="00E77F3B">
    <w:pPr>
      <w:tabs>
        <w:tab w:val="center" w:pos="4677"/>
        <w:tab w:val="right" w:pos="9355"/>
      </w:tabs>
      <w:spacing w:after="0" w:line="240" w:lineRule="auto"/>
      <w:jc w:val="right"/>
      <w:rPr>
        <w:rFonts w:ascii="Arial" w:hAnsi="Arial" w:cs="Arial"/>
        <w:color w:val="000000"/>
        <w:sz w:val="16"/>
      </w:rPr>
    </w:pPr>
    <w:r w:rsidRPr="00E77F3B">
      <w:rPr>
        <w:rFonts w:ascii="Arial" w:eastAsia="Times New Roman" w:hAnsi="Arial" w:cs="Times New Roman"/>
        <w:color w:val="00B050"/>
        <w:sz w:val="16"/>
        <w:szCs w:val="16"/>
        <w:lang w:val="en-US"/>
      </w:rPr>
      <w:t>19 11</w:t>
    </w:r>
    <w:r>
      <w:rPr>
        <w:rFonts w:ascii="Arial" w:eastAsia="Times New Roman" w:hAnsi="Arial" w:cs="Times New Roman"/>
        <w:color w:val="00B050"/>
        <w:sz w:val="16"/>
        <w:szCs w:val="16"/>
      </w:rPr>
      <w:t>4</w:t>
    </w:r>
    <w:r w:rsidRPr="00E77F3B">
      <w:rPr>
        <w:rFonts w:ascii="Arial" w:eastAsia="Times New Roman" w:hAnsi="Arial" w:cs="Times New Roman"/>
        <w:color w:val="00B050"/>
        <w:sz w:val="16"/>
        <w:szCs w:val="16"/>
        <w:lang w:val="en-US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6C3" w:rsidRDefault="00F066C3">
      <w:pPr>
        <w:spacing w:after="0" w:line="240" w:lineRule="auto"/>
      </w:pPr>
      <w:r>
        <w:separator/>
      </w:r>
    </w:p>
  </w:footnote>
  <w:footnote w:type="continuationSeparator" w:id="0">
    <w:p w:rsidR="00F066C3" w:rsidRDefault="00F06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6053120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</w:rPr>
    </w:sdtEndPr>
    <w:sdtContent>
      <w:p w:rsidR="00F25CB4" w:rsidRPr="00380B96" w:rsidRDefault="00D50891" w:rsidP="00380B96">
        <w:pPr>
          <w:pStyle w:val="a5"/>
          <w:jc w:val="right"/>
          <w:rPr>
            <w:rFonts w:ascii="Arial" w:hAnsi="Arial" w:cs="Arial"/>
            <w:sz w:val="20"/>
          </w:rPr>
        </w:pPr>
        <w:r w:rsidRPr="00380B96">
          <w:rPr>
            <w:rFonts w:ascii="Arial" w:hAnsi="Arial" w:cs="Arial"/>
            <w:sz w:val="20"/>
          </w:rPr>
          <w:fldChar w:fldCharType="begin"/>
        </w:r>
        <w:r w:rsidRPr="00380B96">
          <w:rPr>
            <w:rFonts w:ascii="Arial" w:hAnsi="Arial" w:cs="Arial"/>
            <w:sz w:val="20"/>
          </w:rPr>
          <w:instrText>PAGE   \* MERGEFORMAT</w:instrText>
        </w:r>
        <w:r w:rsidRPr="00380B96">
          <w:rPr>
            <w:rFonts w:ascii="Arial" w:hAnsi="Arial" w:cs="Arial"/>
            <w:sz w:val="20"/>
          </w:rPr>
          <w:fldChar w:fldCharType="separate"/>
        </w:r>
        <w:r w:rsidR="00011E29">
          <w:rPr>
            <w:rFonts w:ascii="Arial" w:hAnsi="Arial" w:cs="Arial"/>
            <w:noProof/>
            <w:sz w:val="20"/>
          </w:rPr>
          <w:t>8</w:t>
        </w:r>
        <w:r w:rsidRPr="00380B96">
          <w:rPr>
            <w:rFonts w:ascii="Arial" w:hAnsi="Arial" w:cs="Arial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02717"/>
    <w:multiLevelType w:val="hybridMultilevel"/>
    <w:tmpl w:val="0B46CDBE"/>
    <w:lvl w:ilvl="0" w:tplc="6A221C1C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6A10A9F"/>
    <w:multiLevelType w:val="hybridMultilevel"/>
    <w:tmpl w:val="39024B94"/>
    <w:lvl w:ilvl="0" w:tplc="21AC3BD0">
      <w:start w:val="1"/>
      <w:numFmt w:val="decimal"/>
      <w:lvlText w:val="4.2.%1."/>
      <w:lvlJc w:val="left"/>
      <w:pPr>
        <w:ind w:left="23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31BC4"/>
    <w:multiLevelType w:val="hybridMultilevel"/>
    <w:tmpl w:val="B7523A6A"/>
    <w:lvl w:ilvl="0" w:tplc="143A7A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16D379E"/>
    <w:multiLevelType w:val="hybridMultilevel"/>
    <w:tmpl w:val="F01C116C"/>
    <w:lvl w:ilvl="0" w:tplc="ED22E89A">
      <w:start w:val="1"/>
      <w:numFmt w:val="decimal"/>
      <w:lvlText w:val="4.12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87247"/>
    <w:multiLevelType w:val="hybridMultilevel"/>
    <w:tmpl w:val="A9301F4E"/>
    <w:lvl w:ilvl="0" w:tplc="143A7A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866498"/>
    <w:multiLevelType w:val="hybridMultilevel"/>
    <w:tmpl w:val="E8C44A82"/>
    <w:lvl w:ilvl="0" w:tplc="B164CA2C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B1B1C85"/>
    <w:multiLevelType w:val="hybridMultilevel"/>
    <w:tmpl w:val="A7C24F02"/>
    <w:lvl w:ilvl="0" w:tplc="670CC362">
      <w:start w:val="1"/>
      <w:numFmt w:val="decimal"/>
      <w:lvlText w:val="4.%1."/>
      <w:lvlJc w:val="left"/>
      <w:pPr>
        <w:ind w:left="1290" w:hanging="360"/>
      </w:pPr>
      <w:rPr>
        <w:rFonts w:hint="default"/>
        <w:b/>
      </w:rPr>
    </w:lvl>
    <w:lvl w:ilvl="1" w:tplc="670CC362">
      <w:start w:val="1"/>
      <w:numFmt w:val="decimal"/>
      <w:lvlText w:val="4.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C511C5"/>
    <w:multiLevelType w:val="hybridMultilevel"/>
    <w:tmpl w:val="DEE8FD78"/>
    <w:lvl w:ilvl="0" w:tplc="143A7A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E2D4BCF"/>
    <w:multiLevelType w:val="hybridMultilevel"/>
    <w:tmpl w:val="238AB64C"/>
    <w:lvl w:ilvl="0" w:tplc="143A7A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F6F23BE"/>
    <w:multiLevelType w:val="hybridMultilevel"/>
    <w:tmpl w:val="3F8EBF9E"/>
    <w:lvl w:ilvl="0" w:tplc="AABA51B0">
      <w:start w:val="1"/>
      <w:numFmt w:val="decimal"/>
      <w:lvlText w:val="4.15.%1."/>
      <w:lvlJc w:val="left"/>
      <w:pPr>
        <w:ind w:left="1637" w:hanging="360"/>
      </w:pPr>
      <w:rPr>
        <w:rFonts w:hint="default"/>
        <w:b/>
      </w:rPr>
    </w:lvl>
    <w:lvl w:ilvl="1" w:tplc="A234263C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422AB"/>
    <w:multiLevelType w:val="hybridMultilevel"/>
    <w:tmpl w:val="60842F22"/>
    <w:lvl w:ilvl="0" w:tplc="6A221C1C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</w:rPr>
    </w:lvl>
    <w:lvl w:ilvl="1" w:tplc="8C921E26">
      <w:start w:val="1"/>
      <w:numFmt w:val="decimal"/>
      <w:lvlText w:val="%2."/>
      <w:lvlJc w:val="left"/>
      <w:pPr>
        <w:ind w:left="201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">
    <w:nsid w:val="2552681E"/>
    <w:multiLevelType w:val="hybridMultilevel"/>
    <w:tmpl w:val="E22C45D2"/>
    <w:lvl w:ilvl="0" w:tplc="43CC64E0">
      <w:start w:val="1"/>
      <w:numFmt w:val="decimal"/>
      <w:lvlText w:val="4.14.%1."/>
      <w:lvlJc w:val="left"/>
      <w:pPr>
        <w:ind w:left="24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87E0A"/>
    <w:multiLevelType w:val="multilevel"/>
    <w:tmpl w:val="FA2AA712"/>
    <w:lvl w:ilvl="0">
      <w:start w:val="1"/>
      <w:numFmt w:val="decimal"/>
      <w:lvlText w:val="%1."/>
      <w:lvlJc w:val="left"/>
      <w:pPr>
        <w:ind w:left="270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050" w:hanging="7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06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06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2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42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78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78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145" w:hanging="1800"/>
      </w:pPr>
      <w:rPr>
        <w:rFonts w:hint="default"/>
        <w:b/>
      </w:rPr>
    </w:lvl>
  </w:abstractNum>
  <w:abstractNum w:abstractNumId="13">
    <w:nsid w:val="265E14C7"/>
    <w:multiLevelType w:val="hybridMultilevel"/>
    <w:tmpl w:val="9DE27420"/>
    <w:lvl w:ilvl="0" w:tplc="143A7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874AC2"/>
    <w:multiLevelType w:val="hybridMultilevel"/>
    <w:tmpl w:val="81668C04"/>
    <w:lvl w:ilvl="0" w:tplc="63BEDC24">
      <w:start w:val="1"/>
      <w:numFmt w:val="decimal"/>
      <w:lvlText w:val="4.1.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BD806AD8">
      <w:start w:val="1"/>
      <w:numFmt w:val="decimal"/>
      <w:lvlText w:val="4.4.%3."/>
      <w:lvlJc w:val="left"/>
      <w:pPr>
        <w:ind w:left="2160" w:hanging="18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502DED"/>
    <w:multiLevelType w:val="hybridMultilevel"/>
    <w:tmpl w:val="3774B7A6"/>
    <w:lvl w:ilvl="0" w:tplc="BD90F44A">
      <w:start w:val="1"/>
      <w:numFmt w:val="decimal"/>
      <w:lvlText w:val="4.11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057367"/>
    <w:multiLevelType w:val="hybridMultilevel"/>
    <w:tmpl w:val="907A3534"/>
    <w:lvl w:ilvl="0" w:tplc="9A30BFA4">
      <w:start w:val="1"/>
      <w:numFmt w:val="decimal"/>
      <w:lvlText w:val="4.10.%1."/>
      <w:lvlJc w:val="left"/>
      <w:pPr>
        <w:ind w:left="2307" w:hanging="1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FC5CDB"/>
    <w:multiLevelType w:val="hybridMultilevel"/>
    <w:tmpl w:val="07909138"/>
    <w:lvl w:ilvl="0" w:tplc="63BEDC24">
      <w:start w:val="1"/>
      <w:numFmt w:val="decimal"/>
      <w:lvlText w:val="4.1.%1."/>
      <w:lvlJc w:val="left"/>
      <w:pPr>
        <w:ind w:left="14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4BFA11DE">
      <w:start w:val="1"/>
      <w:numFmt w:val="decimal"/>
      <w:lvlText w:val="4.7.%3."/>
      <w:lvlJc w:val="left"/>
      <w:pPr>
        <w:ind w:left="2307" w:hanging="18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5F3A6C"/>
    <w:multiLevelType w:val="hybridMultilevel"/>
    <w:tmpl w:val="1D4E9932"/>
    <w:lvl w:ilvl="0" w:tplc="143A7A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99C5904"/>
    <w:multiLevelType w:val="hybridMultilevel"/>
    <w:tmpl w:val="8F2AD854"/>
    <w:lvl w:ilvl="0" w:tplc="71D21BB0">
      <w:start w:val="1"/>
      <w:numFmt w:val="decimal"/>
      <w:lvlText w:val="4.8.%1."/>
      <w:lvlJc w:val="left"/>
      <w:pPr>
        <w:ind w:left="24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C5BBD"/>
    <w:multiLevelType w:val="hybridMultilevel"/>
    <w:tmpl w:val="62D4C1A2"/>
    <w:lvl w:ilvl="0" w:tplc="143A7A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C7B6F8B"/>
    <w:multiLevelType w:val="hybridMultilevel"/>
    <w:tmpl w:val="7784A8AA"/>
    <w:lvl w:ilvl="0" w:tplc="7D12B356">
      <w:start w:val="1"/>
      <w:numFmt w:val="decimal"/>
      <w:lvlText w:val="4.3.%1."/>
      <w:lvlJc w:val="left"/>
      <w:pPr>
        <w:ind w:left="29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EB4052"/>
    <w:multiLevelType w:val="hybridMultilevel"/>
    <w:tmpl w:val="7E445C2E"/>
    <w:lvl w:ilvl="0" w:tplc="DB968750">
      <w:start w:val="1"/>
      <w:numFmt w:val="decimal"/>
      <w:lvlText w:val="4.13.%1."/>
      <w:lvlJc w:val="left"/>
      <w:pPr>
        <w:ind w:left="2307" w:hanging="1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460392"/>
    <w:multiLevelType w:val="hybridMultilevel"/>
    <w:tmpl w:val="40E851F4"/>
    <w:lvl w:ilvl="0" w:tplc="6A221C1C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0F">
      <w:start w:val="1"/>
      <w:numFmt w:val="decimal"/>
      <w:lvlText w:val="%3."/>
      <w:lvlJc w:val="lef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2AD2B9B"/>
    <w:multiLevelType w:val="hybridMultilevel"/>
    <w:tmpl w:val="310018F4"/>
    <w:lvl w:ilvl="0" w:tplc="63BEDC24">
      <w:start w:val="1"/>
      <w:numFmt w:val="decimal"/>
      <w:lvlText w:val="4.1.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75223898">
      <w:start w:val="1"/>
      <w:numFmt w:val="decimal"/>
      <w:lvlText w:val="4.5.%3."/>
      <w:lvlJc w:val="left"/>
      <w:pPr>
        <w:ind w:left="2160" w:hanging="18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B07ACE"/>
    <w:multiLevelType w:val="hybridMultilevel"/>
    <w:tmpl w:val="16C845F2"/>
    <w:lvl w:ilvl="0" w:tplc="EC8070B4">
      <w:start w:val="1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A50C382A">
      <w:start w:val="1"/>
      <w:numFmt w:val="decimal"/>
      <w:lvlText w:val="1.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FF517D"/>
    <w:multiLevelType w:val="hybridMultilevel"/>
    <w:tmpl w:val="8ADA5550"/>
    <w:lvl w:ilvl="0" w:tplc="8FE48AFC">
      <w:start w:val="1"/>
      <w:numFmt w:val="decimal"/>
      <w:lvlText w:val="5.%1."/>
      <w:lvlJc w:val="left"/>
      <w:pPr>
        <w:ind w:left="2160" w:hanging="360"/>
      </w:pPr>
      <w:rPr>
        <w:rFonts w:ascii="Arial" w:hAnsi="Arial" w:hint="default"/>
        <w:b/>
        <w:i w:val="0"/>
        <w:kern w:val="0"/>
        <w:sz w:val="20"/>
        <w:szCs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55E8797B"/>
    <w:multiLevelType w:val="hybridMultilevel"/>
    <w:tmpl w:val="8F3208F0"/>
    <w:lvl w:ilvl="0" w:tplc="143A7A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66656D9"/>
    <w:multiLevelType w:val="hybridMultilevel"/>
    <w:tmpl w:val="03762ADC"/>
    <w:lvl w:ilvl="0" w:tplc="143A7A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77A2DE4"/>
    <w:multiLevelType w:val="hybridMultilevel"/>
    <w:tmpl w:val="84366EF4"/>
    <w:lvl w:ilvl="0" w:tplc="143A7A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22331DF"/>
    <w:multiLevelType w:val="hybridMultilevel"/>
    <w:tmpl w:val="EEB08928"/>
    <w:lvl w:ilvl="0" w:tplc="143A7A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2E40EAC"/>
    <w:multiLevelType w:val="hybridMultilevel"/>
    <w:tmpl w:val="F9363A88"/>
    <w:lvl w:ilvl="0" w:tplc="143A7A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2EA749C"/>
    <w:multiLevelType w:val="hybridMultilevel"/>
    <w:tmpl w:val="C67ACD64"/>
    <w:lvl w:ilvl="0" w:tplc="143A7A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3DC4C6F"/>
    <w:multiLevelType w:val="hybridMultilevel"/>
    <w:tmpl w:val="40FE9C4C"/>
    <w:lvl w:ilvl="0" w:tplc="EA102132">
      <w:start w:val="1"/>
      <w:numFmt w:val="decimal"/>
      <w:lvlText w:val="4.6.%1."/>
      <w:lvlJc w:val="left"/>
      <w:pPr>
        <w:ind w:left="2160" w:hanging="1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AC12EC"/>
    <w:multiLevelType w:val="hybridMultilevel"/>
    <w:tmpl w:val="4E98ADBA"/>
    <w:lvl w:ilvl="0" w:tplc="143A7A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6AF1DFD"/>
    <w:multiLevelType w:val="hybridMultilevel"/>
    <w:tmpl w:val="A3E648C4"/>
    <w:lvl w:ilvl="0" w:tplc="8C921E26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D43EE020">
      <w:start w:val="1"/>
      <w:numFmt w:val="decimal"/>
      <w:lvlText w:val="%3."/>
      <w:lvlJc w:val="left"/>
      <w:pPr>
        <w:ind w:left="2727" w:hanging="18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7381DB6"/>
    <w:multiLevelType w:val="hybridMultilevel"/>
    <w:tmpl w:val="8C82D5F0"/>
    <w:lvl w:ilvl="0" w:tplc="E710FCBE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F1613E4">
      <w:start w:val="1"/>
      <w:numFmt w:val="decimal"/>
      <w:lvlText w:val="3.%2."/>
      <w:lvlJc w:val="left"/>
      <w:pPr>
        <w:ind w:left="1495" w:hanging="360"/>
      </w:pPr>
      <w:rPr>
        <w:rFonts w:hint="default"/>
        <w:b/>
      </w:rPr>
    </w:lvl>
    <w:lvl w:ilvl="2" w:tplc="A60CCBE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A13DB7"/>
    <w:multiLevelType w:val="hybridMultilevel"/>
    <w:tmpl w:val="887A4762"/>
    <w:lvl w:ilvl="0" w:tplc="143A7A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15D3A3C"/>
    <w:multiLevelType w:val="hybridMultilevel"/>
    <w:tmpl w:val="9A46F0B0"/>
    <w:lvl w:ilvl="0" w:tplc="63BEDC24">
      <w:start w:val="1"/>
      <w:numFmt w:val="decimal"/>
      <w:lvlText w:val="4.1.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B65EA87E">
      <w:start w:val="1"/>
      <w:numFmt w:val="decimal"/>
      <w:lvlText w:val="4.1.%3."/>
      <w:lvlJc w:val="left"/>
      <w:pPr>
        <w:ind w:left="2160" w:hanging="18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2E004F"/>
    <w:multiLevelType w:val="hybridMultilevel"/>
    <w:tmpl w:val="BDA2A066"/>
    <w:lvl w:ilvl="0" w:tplc="63BEDC24">
      <w:start w:val="1"/>
      <w:numFmt w:val="decimal"/>
      <w:lvlText w:val="4.1.%1."/>
      <w:lvlJc w:val="left"/>
      <w:pPr>
        <w:ind w:left="14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2B36FE36">
      <w:start w:val="1"/>
      <w:numFmt w:val="decimal"/>
      <w:lvlText w:val="4.9.%3."/>
      <w:lvlJc w:val="left"/>
      <w:pPr>
        <w:ind w:left="2307" w:hanging="18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6610BE"/>
    <w:multiLevelType w:val="hybridMultilevel"/>
    <w:tmpl w:val="F0B843B4"/>
    <w:lvl w:ilvl="0" w:tplc="143A7A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0"/>
  </w:num>
  <w:num w:numId="3">
    <w:abstractNumId w:val="12"/>
  </w:num>
  <w:num w:numId="4">
    <w:abstractNumId w:val="25"/>
  </w:num>
  <w:num w:numId="5">
    <w:abstractNumId w:val="36"/>
  </w:num>
  <w:num w:numId="6">
    <w:abstractNumId w:val="5"/>
  </w:num>
  <w:num w:numId="7">
    <w:abstractNumId w:val="35"/>
  </w:num>
  <w:num w:numId="8">
    <w:abstractNumId w:val="6"/>
  </w:num>
  <w:num w:numId="9">
    <w:abstractNumId w:val="38"/>
  </w:num>
  <w:num w:numId="10">
    <w:abstractNumId w:val="1"/>
  </w:num>
  <w:num w:numId="11">
    <w:abstractNumId w:val="28"/>
  </w:num>
  <w:num w:numId="12">
    <w:abstractNumId w:val="21"/>
  </w:num>
  <w:num w:numId="13">
    <w:abstractNumId w:val="8"/>
  </w:num>
  <w:num w:numId="14">
    <w:abstractNumId w:val="29"/>
  </w:num>
  <w:num w:numId="15">
    <w:abstractNumId w:val="31"/>
  </w:num>
  <w:num w:numId="16">
    <w:abstractNumId w:val="14"/>
  </w:num>
  <w:num w:numId="17">
    <w:abstractNumId w:val="13"/>
  </w:num>
  <w:num w:numId="18">
    <w:abstractNumId w:val="24"/>
  </w:num>
  <w:num w:numId="19">
    <w:abstractNumId w:val="27"/>
  </w:num>
  <w:num w:numId="20">
    <w:abstractNumId w:val="33"/>
  </w:num>
  <w:num w:numId="21">
    <w:abstractNumId w:val="34"/>
  </w:num>
  <w:num w:numId="22">
    <w:abstractNumId w:val="20"/>
  </w:num>
  <w:num w:numId="23">
    <w:abstractNumId w:val="17"/>
  </w:num>
  <w:num w:numId="24">
    <w:abstractNumId w:val="37"/>
  </w:num>
  <w:num w:numId="25">
    <w:abstractNumId w:val="18"/>
  </w:num>
  <w:num w:numId="26">
    <w:abstractNumId w:val="32"/>
  </w:num>
  <w:num w:numId="27">
    <w:abstractNumId w:val="7"/>
  </w:num>
  <w:num w:numId="28">
    <w:abstractNumId w:val="19"/>
  </w:num>
  <w:num w:numId="29">
    <w:abstractNumId w:val="4"/>
  </w:num>
  <w:num w:numId="30">
    <w:abstractNumId w:val="39"/>
  </w:num>
  <w:num w:numId="31">
    <w:abstractNumId w:val="16"/>
  </w:num>
  <w:num w:numId="32">
    <w:abstractNumId w:val="15"/>
  </w:num>
  <w:num w:numId="33">
    <w:abstractNumId w:val="3"/>
  </w:num>
  <w:num w:numId="34">
    <w:abstractNumId w:val="22"/>
  </w:num>
  <w:num w:numId="35">
    <w:abstractNumId w:val="11"/>
  </w:num>
  <w:num w:numId="36">
    <w:abstractNumId w:val="9"/>
  </w:num>
  <w:num w:numId="37">
    <w:abstractNumId w:val="23"/>
  </w:num>
  <w:num w:numId="38">
    <w:abstractNumId w:val="30"/>
  </w:num>
  <w:num w:numId="39">
    <w:abstractNumId w:val="2"/>
  </w:num>
  <w:num w:numId="40">
    <w:abstractNumId w:val="10"/>
  </w:num>
  <w:num w:numId="41">
    <w:abstractNumId w:val="2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B8"/>
    <w:rsid w:val="00011E29"/>
    <w:rsid w:val="00014495"/>
    <w:rsid w:val="00084A64"/>
    <w:rsid w:val="001123BA"/>
    <w:rsid w:val="00150EB1"/>
    <w:rsid w:val="0018436A"/>
    <w:rsid w:val="00193BB6"/>
    <w:rsid w:val="001E46DC"/>
    <w:rsid w:val="0026611F"/>
    <w:rsid w:val="002B714C"/>
    <w:rsid w:val="002F5C68"/>
    <w:rsid w:val="0030543C"/>
    <w:rsid w:val="003560B3"/>
    <w:rsid w:val="003679B3"/>
    <w:rsid w:val="00380B96"/>
    <w:rsid w:val="003F7002"/>
    <w:rsid w:val="004D4A29"/>
    <w:rsid w:val="00664EC3"/>
    <w:rsid w:val="006F4C2A"/>
    <w:rsid w:val="00727B42"/>
    <w:rsid w:val="00756A8C"/>
    <w:rsid w:val="00783A3E"/>
    <w:rsid w:val="00885A9F"/>
    <w:rsid w:val="00895AE8"/>
    <w:rsid w:val="009063B8"/>
    <w:rsid w:val="0095102D"/>
    <w:rsid w:val="00955EFD"/>
    <w:rsid w:val="009E2762"/>
    <w:rsid w:val="00A81FBA"/>
    <w:rsid w:val="00B84896"/>
    <w:rsid w:val="00C34458"/>
    <w:rsid w:val="00C42048"/>
    <w:rsid w:val="00C90B50"/>
    <w:rsid w:val="00CA0AF7"/>
    <w:rsid w:val="00CF07A8"/>
    <w:rsid w:val="00D35B6F"/>
    <w:rsid w:val="00D50891"/>
    <w:rsid w:val="00D64667"/>
    <w:rsid w:val="00D859F9"/>
    <w:rsid w:val="00DA747D"/>
    <w:rsid w:val="00DB05B3"/>
    <w:rsid w:val="00DC4106"/>
    <w:rsid w:val="00E77F3B"/>
    <w:rsid w:val="00E8284C"/>
    <w:rsid w:val="00E95A52"/>
    <w:rsid w:val="00EC4644"/>
    <w:rsid w:val="00EF0C64"/>
    <w:rsid w:val="00F066C3"/>
    <w:rsid w:val="00F25CB4"/>
    <w:rsid w:val="00F3148E"/>
    <w:rsid w:val="00FB458E"/>
    <w:rsid w:val="00FD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882C615F-6319-4BAE-8FA4-C18FA869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F25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5CB4"/>
  </w:style>
  <w:style w:type="paragraph" w:styleId="a7">
    <w:name w:val="footer"/>
    <w:basedOn w:val="a"/>
    <w:link w:val="a8"/>
    <w:uiPriority w:val="99"/>
    <w:unhideWhenUsed/>
    <w:rsid w:val="00F25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5CB4"/>
  </w:style>
  <w:style w:type="paragraph" w:customStyle="1" w:styleId="a9">
    <w:name w:val="Раздел договора"/>
    <w:basedOn w:val="a"/>
    <w:next w:val="a"/>
    <w:link w:val="aa"/>
    <w:rsid w:val="00150EB1"/>
    <w:pPr>
      <w:keepNext/>
      <w:keepLines/>
      <w:widowControl w:val="0"/>
      <w:spacing w:before="240" w:after="200" w:line="240" w:lineRule="auto"/>
      <w:ind w:left="2690" w:hanging="705"/>
    </w:pPr>
    <w:rPr>
      <w:rFonts w:ascii="Arial" w:eastAsia="Times New Roman" w:hAnsi="Arial" w:cs="Times New Roman"/>
      <w:b/>
      <w:caps/>
      <w:sz w:val="20"/>
      <w:szCs w:val="20"/>
    </w:rPr>
  </w:style>
  <w:style w:type="character" w:customStyle="1" w:styleId="aa">
    <w:name w:val="Раздел договора Знак"/>
    <w:link w:val="a9"/>
    <w:rsid w:val="00150EB1"/>
    <w:rPr>
      <w:rFonts w:ascii="Arial" w:eastAsia="Times New Roman" w:hAnsi="Arial" w:cs="Times New Roman"/>
      <w:b/>
      <w:caps/>
      <w:sz w:val="20"/>
      <w:szCs w:val="20"/>
    </w:rPr>
  </w:style>
  <w:style w:type="paragraph" w:customStyle="1" w:styleId="ab">
    <w:name w:val="Пункт договора"/>
    <w:basedOn w:val="a"/>
    <w:link w:val="ac"/>
    <w:rsid w:val="00DC4106"/>
    <w:pPr>
      <w:widowControl w:val="0"/>
      <w:tabs>
        <w:tab w:val="num" w:pos="3399"/>
      </w:tabs>
      <w:spacing w:after="0" w:line="240" w:lineRule="auto"/>
      <w:ind w:left="3399" w:hanging="705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c">
    <w:name w:val="Пункт договора Знак"/>
    <w:link w:val="ab"/>
    <w:rsid w:val="00DC4106"/>
    <w:rPr>
      <w:rFonts w:ascii="Arial" w:eastAsia="Times New Roman" w:hAnsi="Arial" w:cs="Times New Roman"/>
      <w:sz w:val="20"/>
      <w:szCs w:val="20"/>
    </w:rPr>
  </w:style>
  <w:style w:type="paragraph" w:styleId="ad">
    <w:name w:val="List Paragraph"/>
    <w:basedOn w:val="a"/>
    <w:uiPriority w:val="34"/>
    <w:qFormat/>
    <w:rsid w:val="00955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069D3-568B-427F-8B92-3AD224FE3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4947</Words>
  <Characters>28199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UralSib</Company>
  <LinksUpToDate>false</LinksUpToDate>
  <CharactersWithSpaces>33080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Володоманова Мария Викторовна</dc:creator>
  <cp:lastModifiedBy>Пахомова Дарья Олеговна</cp:lastModifiedBy>
  <cp:revision>2</cp:revision>
  <dcterms:created xsi:type="dcterms:W3CDTF">2024-04-01T08:10:00Z</dcterms:created>
  <dcterms:modified xsi:type="dcterms:W3CDTF">2024-04-01T08:10:00Z</dcterms:modified>
</cp:coreProperties>
</file>